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B5AE1" w14:textId="6D7E23E8" w:rsidR="00AE20D0" w:rsidRDefault="00487AF9" w:rsidP="00C5311F">
      <w:pPr>
        <w:spacing w:before="120" w:after="120"/>
        <w:ind w:left="552" w:right="832"/>
        <w:jc w:val="center"/>
        <w:rPr>
          <w:b/>
          <w:bCs/>
        </w:rPr>
      </w:pPr>
      <w:bookmarkStart w:id="0" w:name="_Hlk217035879"/>
      <w:r>
        <w:rPr>
          <w:b/>
          <w:bCs/>
        </w:rPr>
        <w:t>NỘI DUNG CHÍNH SÁCH</w:t>
      </w:r>
    </w:p>
    <w:p w14:paraId="59BA4BAB" w14:textId="31E7EF8B" w:rsidR="00AE20D0" w:rsidRDefault="00942B6E" w:rsidP="00C5311F">
      <w:pPr>
        <w:spacing w:before="120" w:after="120"/>
        <w:ind w:left="552" w:right="832"/>
        <w:jc w:val="center"/>
        <w:rPr>
          <w:b/>
          <w:spacing w:val="-5"/>
        </w:rPr>
      </w:pPr>
      <w:r>
        <w:rPr>
          <w:b/>
          <w:bCs/>
        </w:rPr>
        <w:t>t</w:t>
      </w:r>
      <w:r w:rsidR="00487AF9">
        <w:rPr>
          <w:b/>
          <w:bCs/>
        </w:rPr>
        <w:t>rong d</w:t>
      </w:r>
      <w:r w:rsidR="00AE20D0">
        <w:rPr>
          <w:b/>
          <w:bCs/>
        </w:rPr>
        <w:t xml:space="preserve">ự thảo Thông tư </w:t>
      </w:r>
      <w:r w:rsidR="00AE20D0" w:rsidRPr="00E03F34">
        <w:rPr>
          <w:b/>
          <w:spacing w:val="-5"/>
        </w:rPr>
        <w:t xml:space="preserve">quy định </w:t>
      </w:r>
      <w:r w:rsidR="003573B9">
        <w:rPr>
          <w:b/>
          <w:spacing w:val="-5"/>
        </w:rPr>
        <w:t>về</w:t>
      </w:r>
      <w:r w:rsidR="00AE20D0" w:rsidRPr="00E03F34">
        <w:rPr>
          <w:b/>
          <w:spacing w:val="-5"/>
        </w:rPr>
        <w:t xml:space="preserve"> </w:t>
      </w:r>
      <w:r w:rsidR="00820FBE">
        <w:rPr>
          <w:b/>
          <w:spacing w:val="-5"/>
        </w:rPr>
        <w:t>cơ chế, chính sách quản lý</w:t>
      </w:r>
      <w:r w:rsidR="00AE20D0" w:rsidRPr="00E03F34">
        <w:rPr>
          <w:b/>
          <w:spacing w:val="-5"/>
        </w:rPr>
        <w:t xml:space="preserve"> giá dịch vụ </w:t>
      </w:r>
      <w:r w:rsidR="00396E5F">
        <w:rPr>
          <w:b/>
          <w:spacing w:val="-5"/>
        </w:rPr>
        <w:t>thuộc</w:t>
      </w:r>
      <w:r w:rsidR="00E17B10">
        <w:rPr>
          <w:b/>
          <w:spacing w:val="-5"/>
        </w:rPr>
        <w:t xml:space="preserve"> lĩnh vực </w:t>
      </w:r>
      <w:r w:rsidR="00AE20D0" w:rsidRPr="00E03F34">
        <w:rPr>
          <w:b/>
          <w:spacing w:val="-5"/>
        </w:rPr>
        <w:t>hàng không</w:t>
      </w:r>
    </w:p>
    <w:p w14:paraId="4A2A7E9D" w14:textId="77777777" w:rsidR="00754CA6" w:rsidRDefault="00CE6A63" w:rsidP="00754CA6">
      <w:pPr>
        <w:spacing w:before="120" w:after="120"/>
        <w:ind w:left="552" w:right="832"/>
        <w:jc w:val="center"/>
        <w:rPr>
          <w:i/>
          <w:iCs/>
        </w:rPr>
      </w:pPr>
      <w:r>
        <w:rPr>
          <w:b/>
          <w:noProof/>
          <w:spacing w:val="-5"/>
        </w:rPr>
        <mc:AlternateContent>
          <mc:Choice Requires="wps">
            <w:drawing>
              <wp:anchor distT="0" distB="0" distL="114300" distR="114300" simplePos="0" relativeHeight="251658752" behindDoc="0" locked="0" layoutInCell="1" allowOverlap="1" wp14:anchorId="1A82740C" wp14:editId="07DF7B6F">
                <wp:simplePos x="0" y="0"/>
                <wp:positionH relativeFrom="column">
                  <wp:posOffset>2095500</wp:posOffset>
                </wp:positionH>
                <wp:positionV relativeFrom="paragraph">
                  <wp:posOffset>15240</wp:posOffset>
                </wp:positionV>
                <wp:extent cx="1485900" cy="0"/>
                <wp:effectExtent l="9525" t="12700" r="9525" b="63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C60FA6"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2pt" to="28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"/>
            </w:pict>
          </mc:Fallback>
        </mc:AlternateContent>
      </w:r>
      <w:bookmarkStart w:id="1" w:name="_Hlk222824274"/>
    </w:p>
    <w:bookmarkEnd w:id="1"/>
    <w:p w14:paraId="22CA0364" w14:textId="57EC1498" w:rsidR="00AE20D0" w:rsidRPr="00AE20D0" w:rsidRDefault="00AE20D0" w:rsidP="00C5311F">
      <w:pPr>
        <w:pStyle w:val="ListParagraph"/>
        <w:widowControl w:val="0"/>
        <w:tabs>
          <w:tab w:val="left" w:pos="990"/>
        </w:tabs>
        <w:autoSpaceDE w:val="0"/>
        <w:autoSpaceDN w:val="0"/>
        <w:spacing w:before="120" w:after="120" w:line="264" w:lineRule="auto"/>
        <w:ind w:left="0" w:firstLine="720"/>
        <w:contextualSpacing w:val="0"/>
        <w:jc w:val="both"/>
        <w:rPr>
          <w:bCs/>
        </w:rPr>
      </w:pPr>
      <w:r>
        <w:rPr>
          <w:bCs/>
        </w:rPr>
        <w:t>Thực hiện quy định của Luật Ban hành văn bản quy phạm pháp luật</w:t>
      </w:r>
      <w:r w:rsidR="00E17B10">
        <w:rPr>
          <w:bCs/>
        </w:rPr>
        <w:t xml:space="preserve"> và Chương trình xây dựng văn bản QPPL năm 2026 của Bộ Xây dựng</w:t>
      </w:r>
      <w:r>
        <w:rPr>
          <w:bCs/>
        </w:rPr>
        <w:t>,</w:t>
      </w:r>
      <w:r w:rsidR="00E17B10">
        <w:rPr>
          <w:bCs/>
        </w:rPr>
        <w:t xml:space="preserve"> </w:t>
      </w:r>
      <w:r w:rsidR="00487AF9">
        <w:rPr>
          <w:bCs/>
        </w:rPr>
        <w:t>Bộ Xây dựng</w:t>
      </w:r>
      <w:r w:rsidR="00E17B10" w:rsidRPr="00E17B10">
        <w:rPr>
          <w:bCs/>
        </w:rPr>
        <w:t xml:space="preserve"> xây dựng và hoàn thiện </w:t>
      </w:r>
      <w:r w:rsidRPr="00AE20D0">
        <w:rPr>
          <w:bCs/>
        </w:rPr>
        <w:t xml:space="preserve">dự thảo </w:t>
      </w:r>
      <w:r w:rsidRPr="00AE20D0">
        <w:rPr>
          <w:bCs/>
          <w:spacing w:val="-5"/>
        </w:rPr>
        <w:t xml:space="preserve">Thông tư quy định </w:t>
      </w:r>
      <w:r w:rsidR="00645B28">
        <w:rPr>
          <w:bCs/>
          <w:spacing w:val="-5"/>
        </w:rPr>
        <w:t>về</w:t>
      </w:r>
      <w:r w:rsidRPr="00AE20D0">
        <w:rPr>
          <w:bCs/>
          <w:spacing w:val="-5"/>
        </w:rPr>
        <w:t xml:space="preserve"> </w:t>
      </w:r>
      <w:r w:rsidR="00820FBE">
        <w:rPr>
          <w:bCs/>
          <w:spacing w:val="-5"/>
        </w:rPr>
        <w:t xml:space="preserve">cơ chế, chính sách </w:t>
      </w:r>
      <w:r w:rsidRPr="00AE20D0">
        <w:rPr>
          <w:bCs/>
          <w:spacing w:val="-5"/>
        </w:rPr>
        <w:t>quản lý giá dịch vụ t</w:t>
      </w:r>
      <w:r w:rsidR="00FF2698">
        <w:rPr>
          <w:bCs/>
          <w:spacing w:val="-5"/>
        </w:rPr>
        <w:t>huộc</w:t>
      </w:r>
      <w:r w:rsidR="00E17B10">
        <w:rPr>
          <w:bCs/>
          <w:spacing w:val="-5"/>
        </w:rPr>
        <w:t xml:space="preserve"> lĩnh vực hàng không (sau đây gọi tắt là dự thảo Thông tư) </w:t>
      </w:r>
      <w:r w:rsidR="00487AF9">
        <w:rPr>
          <w:bCs/>
          <w:spacing w:val="-5"/>
        </w:rPr>
        <w:t>với các nội dung</w:t>
      </w:r>
      <w:r w:rsidR="00E17B10">
        <w:rPr>
          <w:bCs/>
          <w:spacing w:val="-5"/>
        </w:rPr>
        <w:t xml:space="preserve"> cụ thể như sau: </w:t>
      </w:r>
    </w:p>
    <w:p w14:paraId="78B31649" w14:textId="77777777" w:rsidR="00C142C6" w:rsidRPr="00127F6A" w:rsidRDefault="00C142C6" w:rsidP="00C142C6">
      <w:pPr>
        <w:pStyle w:val="ListParagraph"/>
        <w:widowControl w:val="0"/>
        <w:tabs>
          <w:tab w:val="left" w:pos="990"/>
        </w:tabs>
        <w:autoSpaceDE w:val="0"/>
        <w:autoSpaceDN w:val="0"/>
        <w:spacing w:before="60" w:after="60" w:line="264" w:lineRule="auto"/>
        <w:ind w:left="710"/>
        <w:contextualSpacing w:val="0"/>
        <w:jc w:val="both"/>
        <w:rPr>
          <w:b/>
        </w:rPr>
      </w:pPr>
      <w:bookmarkStart w:id="2" w:name="_Hlk227673656"/>
      <w:r w:rsidRPr="00127F6A">
        <w:rPr>
          <w:b/>
        </w:rPr>
        <w:t>I. SỰ CẦN THIẾT BAN HÀNH VĂN BẢN</w:t>
      </w:r>
    </w:p>
    <w:p w14:paraId="096AD4A7" w14:textId="77777777" w:rsidR="00C142C6" w:rsidRPr="00127F6A" w:rsidRDefault="00C142C6" w:rsidP="00C142C6">
      <w:pPr>
        <w:tabs>
          <w:tab w:val="left" w:pos="873"/>
        </w:tabs>
        <w:spacing w:before="60" w:after="60" w:line="264" w:lineRule="auto"/>
        <w:ind w:left="709"/>
        <w:rPr>
          <w:b/>
          <w:bCs/>
          <w:i/>
          <w:iCs/>
          <w:spacing w:val="-5"/>
        </w:rPr>
      </w:pPr>
      <w:r w:rsidRPr="00127F6A">
        <w:rPr>
          <w:b/>
          <w:bCs/>
          <w:i/>
          <w:iCs/>
        </w:rPr>
        <w:t>1. Cơ</w:t>
      </w:r>
      <w:r w:rsidRPr="00127F6A">
        <w:rPr>
          <w:b/>
          <w:bCs/>
          <w:i/>
          <w:iCs/>
          <w:spacing w:val="-1"/>
        </w:rPr>
        <w:t xml:space="preserve"> </w:t>
      </w:r>
      <w:r w:rsidRPr="00127F6A">
        <w:rPr>
          <w:b/>
          <w:bCs/>
          <w:i/>
          <w:iCs/>
        </w:rPr>
        <w:t>sở chính</w:t>
      </w:r>
      <w:r w:rsidRPr="00127F6A">
        <w:rPr>
          <w:b/>
          <w:bCs/>
          <w:i/>
          <w:iCs/>
          <w:spacing w:val="-1"/>
        </w:rPr>
        <w:t xml:space="preserve"> </w:t>
      </w:r>
      <w:r w:rsidRPr="00127F6A">
        <w:rPr>
          <w:b/>
          <w:bCs/>
          <w:i/>
          <w:iCs/>
        </w:rPr>
        <w:t xml:space="preserve">trị, pháp </w:t>
      </w:r>
      <w:r w:rsidRPr="00127F6A">
        <w:rPr>
          <w:b/>
          <w:bCs/>
          <w:i/>
          <w:iCs/>
          <w:spacing w:val="-5"/>
        </w:rPr>
        <w:t>lý:</w:t>
      </w:r>
    </w:p>
    <w:p w14:paraId="626CADF5" w14:textId="77777777" w:rsidR="00C142C6" w:rsidRPr="00127F6A" w:rsidRDefault="00C142C6" w:rsidP="00C142C6">
      <w:pPr>
        <w:tabs>
          <w:tab w:val="left" w:pos="873"/>
        </w:tabs>
        <w:spacing w:before="60" w:after="60" w:line="264" w:lineRule="auto"/>
        <w:ind w:left="709"/>
        <w:rPr>
          <w:b/>
          <w:bCs/>
          <w:i/>
          <w:iCs/>
          <w:spacing w:val="-5"/>
        </w:rPr>
      </w:pPr>
      <w:r w:rsidRPr="00127F6A">
        <w:rPr>
          <w:b/>
          <w:bCs/>
          <w:i/>
          <w:iCs/>
          <w:spacing w:val="-5"/>
        </w:rPr>
        <w:t>a. Cơ sở chính trị:</w:t>
      </w:r>
    </w:p>
    <w:p w14:paraId="7E5A7F0B" w14:textId="77777777" w:rsidR="00C142C6" w:rsidRPr="00127F6A" w:rsidRDefault="00C142C6" w:rsidP="00C142C6">
      <w:pPr>
        <w:spacing w:before="60" w:after="60" w:line="264" w:lineRule="auto"/>
        <w:ind w:firstLine="720"/>
        <w:jc w:val="both"/>
      </w:pPr>
      <w:r w:rsidRPr="00127F6A">
        <w:t xml:space="preserve">- Nghị quyết số 66-NQ/TW ngày 30/4/2025 của Bộ Chính trị về đổi mới công tác xây dựng và thi hành pháp luật đáp ứng yêu cầu phát triển đất nước trong kỷ nguyên mới: </w:t>
      </w:r>
      <w:r w:rsidRPr="00127F6A">
        <w:rPr>
          <w:i/>
          <w:iCs/>
        </w:rPr>
        <w:t>“Xác định xây dựng, hoàn thiện thể chế, pháp luật và kiểm tra, giám sát việc tổ chức thi hành pháp luật là nhiệm vụ trọng tâm, xuyên suốt, thường xuyên của các bộ, ngành Trung ương”, “Công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Pr="00127F6A">
        <w:t>.</w:t>
      </w:r>
    </w:p>
    <w:p w14:paraId="70C8D08A" w14:textId="77777777" w:rsidR="00C142C6" w:rsidRPr="00127F6A" w:rsidRDefault="00C142C6" w:rsidP="00C142C6">
      <w:pPr>
        <w:spacing w:before="60" w:after="60" w:line="264" w:lineRule="auto"/>
        <w:ind w:firstLine="720"/>
        <w:jc w:val="both"/>
        <w:rPr>
          <w:i/>
          <w:iCs/>
        </w:rPr>
      </w:pPr>
      <w:r w:rsidRPr="00127F6A">
        <w:t xml:space="preserve">- Thông báo số 420-TB/VPTW ngày 17/11/2025 của Văn phòng Trung ương Đảng thông báo kết luận của Đồng chí Tổng bí thư Tô Lâm về buổi thăm, làm việc với các cơ quan, đơn vị tại công trường Dự án đầu tư xây dựng Cảng hàng không quốc tế Long Thành: </w:t>
      </w:r>
      <w:r w:rsidRPr="00127F6A">
        <w:rPr>
          <w:b/>
          <w:bCs/>
          <w:i/>
          <w:iCs/>
        </w:rPr>
        <w:t>“(iii) Tăng sức hút quốc tế của Long Thành</w:t>
      </w:r>
      <w:r w:rsidRPr="00127F6A">
        <w:rPr>
          <w:i/>
          <w:iCs/>
        </w:rPr>
        <w:t>: Đề nghị Chính phủ chỉ đạo Bộ Tài chính, Bộ Xây dựng, Bộ Ngoại giao, Tổng công ty Cảng hàng không Việt Nam, Tổng Công ty hàng không Việt Nam, các doanh nghiệp sớm xây dựng chính sách thu hút các hãng hàng không quốc tế đến khai thác. Phải có cơ chế phí, lệ phí, dịch vụ mặt đất, bảo dưỡng, trung chuyển hàng hóa cạnh tranh quốc tế, đồng thời triển khai chiến lược quảng bá, xúc tiến thị trường toàn cầu, để Cảng hàng không quốc tế Long Thành trở thành điểm đến ưu tiên của các hãng hàng không quốc tế, là cửa ngõ mới của Việt Nam ra thế giới. Mục tiêu là: Hành khách quốc tế đến Việt Nam chọn Long Thành vì tiện ích, tiện lợi và hài lòng; các hãng hàng không quốc tế chọn Long Thành vì hiệu quả, chất lượng dịch vụ và môi trường đầu tư hấp dẫn”.</w:t>
      </w:r>
    </w:p>
    <w:p w14:paraId="62F52E99" w14:textId="77777777" w:rsidR="00C142C6" w:rsidRPr="00127F6A" w:rsidRDefault="00C142C6" w:rsidP="00C142C6">
      <w:pPr>
        <w:spacing w:before="60" w:after="60" w:line="264" w:lineRule="auto"/>
        <w:ind w:firstLine="720"/>
        <w:jc w:val="both"/>
        <w:rPr>
          <w:i/>
          <w:iCs/>
        </w:rPr>
      </w:pPr>
      <w:r w:rsidRPr="00127F6A">
        <w:t xml:space="preserve">- Văn bản số 12290/VPCP-CN ngày 11/12/2025 của Văn phòng Chính phủ về việc triển khai kết luận của Đồng chí Tổng Bí thư Tô Lâm tại buổi kiểm tra hiện trường dự án đầu tư xây dựng Cảng hàng không quốc tế Long Thành </w:t>
      </w:r>
      <w:r w:rsidRPr="00127F6A">
        <w:rPr>
          <w:i/>
          <w:iCs/>
        </w:rPr>
        <w:t xml:space="preserve">“3. Bộ Tài chính, Bộ Xây dựng căn cứ chức năng nhiệm vu được giao chỉ đạo ACV và </w:t>
      </w:r>
      <w:r w:rsidRPr="00127F6A">
        <w:rPr>
          <w:i/>
          <w:iCs/>
        </w:rPr>
        <w:lastRenderedPageBreak/>
        <w:t>các cơ quan có liên quan xây dựng chính sách thu hút các hãng hàng không quốc tế đến khai thác; trong đó lưu ý: phải có cơ chế phí, lệ phí, dịch vụ mặt đất, bảo dưỡng, trung chuyển hàng hóa cạnh tranh quốc tế, đồng thời, triển khai chiến lược quảng bá, xúc tiến thị trường toàn cầu, để Cảng hàng không quốc tế Long Thành trở thành điểm đến ưu tiên của các hãng hàng không quốc tế, là cửa ngõ mới của Việt Nam ra thế giới; hoàn thành trước khi Dự án vào vận hành thương mại.”</w:t>
      </w:r>
    </w:p>
    <w:p w14:paraId="73099625" w14:textId="77777777" w:rsidR="00C142C6" w:rsidRPr="00127F6A" w:rsidRDefault="00C142C6" w:rsidP="00C142C6">
      <w:pPr>
        <w:tabs>
          <w:tab w:val="left" w:pos="873"/>
        </w:tabs>
        <w:spacing w:before="60" w:after="60" w:line="264" w:lineRule="auto"/>
        <w:ind w:left="709"/>
        <w:rPr>
          <w:b/>
          <w:bCs/>
          <w:i/>
          <w:iCs/>
        </w:rPr>
      </w:pPr>
      <w:r w:rsidRPr="00127F6A">
        <w:rPr>
          <w:b/>
          <w:bCs/>
          <w:i/>
          <w:iCs/>
        </w:rPr>
        <w:t>b. Cơ sở pháp lý</w:t>
      </w:r>
    </w:p>
    <w:p w14:paraId="51D1FF3A" w14:textId="77777777" w:rsidR="00C142C6" w:rsidRPr="00127F6A" w:rsidRDefault="00C142C6" w:rsidP="00C142C6">
      <w:pPr>
        <w:spacing w:before="60" w:after="60" w:line="264" w:lineRule="auto"/>
        <w:ind w:firstLine="720"/>
        <w:jc w:val="both"/>
      </w:pPr>
      <w:r w:rsidRPr="00127F6A">
        <w:t>- Luật Ban hành văn bản quy phạm pháp luật số 64/2025/QH14 ngày 19 tháng 02 năm 2025;</w:t>
      </w:r>
    </w:p>
    <w:p w14:paraId="00394298" w14:textId="77777777" w:rsidR="00C142C6" w:rsidRPr="00127F6A" w:rsidRDefault="00C142C6" w:rsidP="00C142C6">
      <w:pPr>
        <w:spacing w:before="60" w:after="60" w:line="264" w:lineRule="auto"/>
        <w:ind w:firstLine="720"/>
        <w:jc w:val="both"/>
      </w:pPr>
      <w:r w:rsidRPr="00127F6A">
        <w:t>- Luật Hàng không dân dụng Việt Nam số 130/2025/QH15 ngày 10 tháng 12 năm 2025;</w:t>
      </w:r>
    </w:p>
    <w:p w14:paraId="2FBC71A0" w14:textId="77777777" w:rsidR="00C142C6" w:rsidRPr="00127F6A" w:rsidRDefault="00C142C6" w:rsidP="00C142C6">
      <w:pPr>
        <w:spacing w:before="60" w:after="60" w:line="264" w:lineRule="auto"/>
        <w:ind w:firstLine="720"/>
        <w:jc w:val="both"/>
      </w:pPr>
      <w:r w:rsidRPr="00127F6A">
        <w:t>- Luật Giá số 16/2023/QH15 ngày 19 tháng 6 năm 2023 và Luật số 140/2025/QH15 ngày 10 tháng 12 năm 2025 sửa đổi, bổ sung một số điều của Luật Giá;</w:t>
      </w:r>
    </w:p>
    <w:p w14:paraId="6B5FC7A3" w14:textId="77777777" w:rsidR="00C142C6" w:rsidRPr="00127F6A" w:rsidRDefault="00C142C6" w:rsidP="00C142C6">
      <w:pPr>
        <w:shd w:val="clear" w:color="auto" w:fill="FFFFFF"/>
        <w:spacing w:before="60" w:after="60" w:line="264" w:lineRule="auto"/>
        <w:ind w:firstLine="720"/>
        <w:jc w:val="both"/>
      </w:pPr>
      <w:r w:rsidRPr="00127F6A">
        <w:t>- Nghị định số 85/2024/NĐ-CP ngày 10/7/2024 của Chính phủ quy định chi tiết một số điều của Luật Giá; Nghị định số 128/2026/NĐ-CP ngày 06/4/2026 của Chính phủ sửa đổi, bổ sung một số điều của Nghị định số 85/2024/NĐ-CP ngày 10 tháng 7 năm 2024 của Chính phủ quy định chi tiết một số điều của Luật Giá số 16/2023/QH15 được sửa đổi, bổ sung bởi Luật số 44/2024/QH15, Luật số 61/2024/QH15, Luật số 95/2025/QH15 và Luật số 140/2025/QH15.</w:t>
      </w:r>
    </w:p>
    <w:p w14:paraId="547AAF80" w14:textId="77777777" w:rsidR="00C142C6" w:rsidRPr="00127F6A" w:rsidRDefault="00C142C6" w:rsidP="00C142C6">
      <w:pPr>
        <w:shd w:val="clear" w:color="auto" w:fill="FFFFFF"/>
        <w:tabs>
          <w:tab w:val="left" w:pos="720"/>
        </w:tabs>
        <w:spacing w:before="60" w:after="60" w:line="264" w:lineRule="auto"/>
        <w:jc w:val="both"/>
      </w:pPr>
      <w:r w:rsidRPr="00127F6A">
        <w:tab/>
      </w:r>
      <w:r w:rsidRPr="00127F6A">
        <w:rPr>
          <w:lang w:val="vi-VN"/>
        </w:rPr>
        <w:t xml:space="preserve">- </w:t>
      </w:r>
      <w:r w:rsidRPr="00127F6A">
        <w:rPr>
          <w:noProof/>
          <w:lang w:val="af-ZA"/>
        </w:rPr>
        <w:t>Nghị định số 33/2025/NĐ-CP ngày 25 tháng 2 năm 2025 của Chính phủ quy định chức năng, nhiệm vụ, quyền hạn và cơ cấu tổ chức của Bộ Xây dựng</w:t>
      </w:r>
      <w:r w:rsidRPr="00127F6A">
        <w:t>.</w:t>
      </w:r>
    </w:p>
    <w:p w14:paraId="01ABA1F0" w14:textId="77777777" w:rsidR="00C142C6" w:rsidRPr="00127F6A" w:rsidRDefault="00C142C6" w:rsidP="00C142C6">
      <w:pPr>
        <w:shd w:val="clear" w:color="auto" w:fill="FFFFFF"/>
        <w:tabs>
          <w:tab w:val="left" w:pos="540"/>
          <w:tab w:val="left" w:pos="990"/>
        </w:tabs>
        <w:spacing w:before="60" w:after="60" w:line="264" w:lineRule="auto"/>
        <w:jc w:val="both"/>
        <w:rPr>
          <w:b/>
          <w:bCs/>
          <w:i/>
          <w:iCs/>
          <w:spacing w:val="-2"/>
        </w:rPr>
      </w:pPr>
      <w:r w:rsidRPr="00127F6A">
        <w:tab/>
      </w:r>
      <w:r w:rsidRPr="00127F6A">
        <w:rPr>
          <w:b/>
          <w:bCs/>
          <w:i/>
          <w:iCs/>
        </w:rPr>
        <w:t xml:space="preserve">   2. Cơ sở thực</w:t>
      </w:r>
      <w:r w:rsidRPr="00127F6A">
        <w:rPr>
          <w:b/>
          <w:bCs/>
          <w:i/>
          <w:iCs/>
          <w:spacing w:val="-1"/>
        </w:rPr>
        <w:t xml:space="preserve"> </w:t>
      </w:r>
      <w:r w:rsidRPr="00127F6A">
        <w:rPr>
          <w:b/>
          <w:bCs/>
          <w:i/>
          <w:iCs/>
          <w:spacing w:val="-2"/>
        </w:rPr>
        <w:t>tiễn:</w:t>
      </w:r>
    </w:p>
    <w:p w14:paraId="30701EE6" w14:textId="77777777" w:rsidR="00C142C6" w:rsidRPr="00127F6A" w:rsidRDefault="00C142C6" w:rsidP="00C142C6">
      <w:pPr>
        <w:shd w:val="clear" w:color="auto" w:fill="FFFFFF"/>
        <w:tabs>
          <w:tab w:val="left" w:pos="709"/>
          <w:tab w:val="left" w:pos="990"/>
        </w:tabs>
        <w:spacing w:before="60" w:after="60" w:line="264" w:lineRule="auto"/>
        <w:jc w:val="both"/>
      </w:pPr>
      <w:r w:rsidRPr="00127F6A">
        <w:rPr>
          <w:spacing w:val="-2"/>
        </w:rPr>
        <w:tab/>
        <w:t xml:space="preserve">2.1. </w:t>
      </w:r>
      <w:r w:rsidRPr="00127F6A">
        <w:t>Căn cứ Quyết định số 1211/QĐ-BCA ngày 28/02/2025 của Bộ Công an về việc công bố thủ tục hành chính mới ban hành trong lĩnh vực bảo đảm an ninh hàng không thuộc thẩm quyền giải quyết của Bộ Công an (có hiệu lực thi hành kể từ ngày 01/03/2025) và Kế hoạch số 1502/KH-A08-P2 ngày 27/02/2025 của Cục Quản lý xuất nhập cảnh – Bộ Công an về hoạt động của Tổ công tác Tài chính – Tài sản giúp việc Ban Chỉ đạo liên ngành điều phối quá trình bàn giao, tiếp nhận chức năng, nhiệm vụ bảo đảm an ninh hàng không từ Bộ Giao thông vận tải về Bộ Công an. Theo đó, Bộ Công An đã tiếp nhận nhiệm vụ bảo đảm an ninh hàng không từ ngày 01/3/2025.</w:t>
      </w:r>
    </w:p>
    <w:p w14:paraId="585E2590" w14:textId="77777777" w:rsidR="00C142C6" w:rsidRPr="00127F6A" w:rsidRDefault="00C142C6" w:rsidP="00C142C6">
      <w:pPr>
        <w:shd w:val="clear" w:color="auto" w:fill="FFFFFF"/>
        <w:tabs>
          <w:tab w:val="left" w:pos="540"/>
          <w:tab w:val="left" w:pos="990"/>
        </w:tabs>
        <w:spacing w:before="60" w:after="60" w:line="264" w:lineRule="auto"/>
        <w:jc w:val="both"/>
      </w:pPr>
      <w:r w:rsidRPr="00127F6A">
        <w:tab/>
        <w:t>Luật Hàng không dân dụng Việt Nam số 130/2025/QH15 ngày 10 tháng 12 năm 2025 đã quy định:</w:t>
      </w:r>
    </w:p>
    <w:p w14:paraId="2ED3E526" w14:textId="77777777" w:rsidR="00C142C6" w:rsidRPr="00381585" w:rsidRDefault="00C142C6" w:rsidP="00C142C6">
      <w:pPr>
        <w:numPr>
          <w:ilvl w:val="0"/>
          <w:numId w:val="27"/>
        </w:numPr>
        <w:tabs>
          <w:tab w:val="left" w:pos="990"/>
        </w:tabs>
        <w:spacing w:before="60" w:after="60" w:line="264" w:lineRule="auto"/>
        <w:ind w:left="0" w:firstLine="720"/>
        <w:jc w:val="both"/>
        <w:rPr>
          <w:spacing w:val="4"/>
        </w:rPr>
      </w:pPr>
      <w:bookmarkStart w:id="3" w:name="_GoBack"/>
      <w:r w:rsidRPr="00381585">
        <w:rPr>
          <w:spacing w:val="4"/>
        </w:rPr>
        <w:t>Bộ Công an có trách nhiệm thực hiện quản lý nhà nước về an ninh hàng không;</w:t>
      </w:r>
    </w:p>
    <w:bookmarkEnd w:id="3"/>
    <w:p w14:paraId="120AA27F" w14:textId="77777777" w:rsidR="00C142C6" w:rsidRPr="00127F6A" w:rsidRDefault="00C142C6" w:rsidP="00C142C6">
      <w:pPr>
        <w:numPr>
          <w:ilvl w:val="0"/>
          <w:numId w:val="27"/>
        </w:numPr>
        <w:tabs>
          <w:tab w:val="left" w:pos="990"/>
        </w:tabs>
        <w:spacing w:before="60" w:after="60" w:line="264" w:lineRule="auto"/>
        <w:ind w:left="0" w:firstLine="720"/>
        <w:jc w:val="both"/>
      </w:pPr>
      <w:r w:rsidRPr="00127F6A">
        <w:t>Sửa đổi, bổ sung Phí đảm bảo an ninh hàng không vào Phụ lục số 01 của Luật Phí và lệ phí;</w:t>
      </w:r>
    </w:p>
    <w:p w14:paraId="3D08A4C0" w14:textId="77777777" w:rsidR="00C142C6" w:rsidRPr="00127F6A" w:rsidRDefault="00C142C6" w:rsidP="00C142C6">
      <w:pPr>
        <w:numPr>
          <w:ilvl w:val="0"/>
          <w:numId w:val="27"/>
        </w:numPr>
        <w:tabs>
          <w:tab w:val="left" w:pos="990"/>
        </w:tabs>
        <w:spacing w:before="60" w:after="60" w:line="264" w:lineRule="auto"/>
        <w:ind w:left="0" w:firstLine="720"/>
        <w:jc w:val="both"/>
      </w:pPr>
      <w:r w:rsidRPr="00127F6A">
        <w:lastRenderedPageBreak/>
        <w:t xml:space="preserve">Quy định về phương thức thu giá dịch vụ phục vụ hành khách và dịch vụ đảm bảo an ninh hành khách, hành lý được hãng hàng không thu hộ thông qua giá dịch vụ vận chuyển hành khách và giao Chính phủ quy định chi tiết (trước đây được quy định tại Thông tư 44/2024/TT-BGTVT). </w:t>
      </w:r>
    </w:p>
    <w:p w14:paraId="0FA51F96" w14:textId="77777777" w:rsidR="00C142C6" w:rsidRPr="00127F6A" w:rsidRDefault="00C142C6" w:rsidP="00C142C6">
      <w:pPr>
        <w:pStyle w:val="ListParagraph"/>
        <w:spacing w:before="60" w:after="60" w:line="264" w:lineRule="auto"/>
        <w:ind w:left="0"/>
        <w:jc w:val="both"/>
      </w:pPr>
      <w:r w:rsidRPr="00127F6A">
        <w:tab/>
        <w:t>Luật số 140/2025/QH15 ngày 10 tháng 12 năm 2025 sửa đổi, bổ sung một số điều của Luật Giá quy định:</w:t>
      </w:r>
    </w:p>
    <w:p w14:paraId="4CB97C0F" w14:textId="77777777" w:rsidR="00C142C6" w:rsidRPr="00127F6A" w:rsidRDefault="00C142C6" w:rsidP="00C142C6">
      <w:pPr>
        <w:numPr>
          <w:ilvl w:val="0"/>
          <w:numId w:val="27"/>
        </w:numPr>
        <w:tabs>
          <w:tab w:val="left" w:pos="990"/>
        </w:tabs>
        <w:spacing w:before="60" w:after="60" w:line="264" w:lineRule="auto"/>
        <w:ind w:left="0" w:firstLine="720"/>
        <w:jc w:val="both"/>
      </w:pPr>
      <w:r w:rsidRPr="00127F6A">
        <w:t>Bỏ một số dịch vụ ra khỏi danh mục do Nhà nước định giá gồm: Dịch vụ đảm bảo an ninh hàng không (do chuyển sang cơ chế phí), Dịch vụ cho thuê mặt bằng cảng hàng không, sân bay; Dịch vụ cơ bản thiết yếu tại cảng hàng không, sân bay; Nhượng quyền khai thác dịch vụ kỹ thuật hàng không;</w:t>
      </w:r>
    </w:p>
    <w:p w14:paraId="02D918A1" w14:textId="77777777" w:rsidR="00C142C6" w:rsidRPr="00127F6A" w:rsidRDefault="00C142C6" w:rsidP="00C142C6">
      <w:pPr>
        <w:numPr>
          <w:ilvl w:val="0"/>
          <w:numId w:val="27"/>
        </w:numPr>
        <w:tabs>
          <w:tab w:val="left" w:pos="990"/>
        </w:tabs>
        <w:spacing w:before="60" w:after="60" w:line="264" w:lineRule="auto"/>
        <w:ind w:left="0" w:firstLine="720"/>
        <w:jc w:val="both"/>
      </w:pPr>
      <w:r w:rsidRPr="00127F6A">
        <w:t>Bổ sung dịch vụ vào danh mục do Nhà nước định giá: Nhượng quyền khai thác dịch vụ bảo dưỡng tàu bay, động cơ tàu bay, cánh quạt tàu bay và trang thiết bị tàu bay tại Việt Nam.</w:t>
      </w:r>
    </w:p>
    <w:p w14:paraId="5D928F69" w14:textId="77777777" w:rsidR="00C142C6" w:rsidRPr="00127F6A" w:rsidRDefault="00C142C6" w:rsidP="00C142C6">
      <w:pPr>
        <w:numPr>
          <w:ilvl w:val="0"/>
          <w:numId w:val="27"/>
        </w:numPr>
        <w:tabs>
          <w:tab w:val="left" w:pos="990"/>
        </w:tabs>
        <w:spacing w:before="60" w:after="60" w:line="264" w:lineRule="auto"/>
        <w:ind w:left="0" w:firstLine="720"/>
        <w:jc w:val="both"/>
      </w:pPr>
      <w:r w:rsidRPr="00127F6A">
        <w:t>Điều chỉnh kỹ thuật tên một số dịch vụ trong danh mục dịch vụ do Nhà nước định giá để phù hợp với quy định của Luật Hàng không dân dụng Việt Nam số 130/2025/QH15.</w:t>
      </w:r>
    </w:p>
    <w:p w14:paraId="5A948E74" w14:textId="77777777" w:rsidR="00C142C6" w:rsidRPr="00127F6A" w:rsidRDefault="00C142C6" w:rsidP="00C142C6">
      <w:pPr>
        <w:pStyle w:val="ListParagraph"/>
        <w:tabs>
          <w:tab w:val="left" w:pos="720"/>
          <w:tab w:val="left" w:pos="990"/>
        </w:tabs>
        <w:spacing w:before="60" w:after="60" w:line="264" w:lineRule="auto"/>
        <w:ind w:left="0" w:firstLine="709"/>
        <w:jc w:val="both"/>
        <w:outlineLvl w:val="0"/>
      </w:pPr>
      <w:r w:rsidRPr="00127F6A">
        <w:t>Các quy định trên tại Luật Hàng không dân dụng Việt Nam số 130/2025/QH15 và Luật số 140/2025/QH15 ngày 10 tháng 12 năm 2025 sửa đổi, bổ sung một số điều của Luật Giá có hiệu lực thi hành đồng bộ kể từ ngày 01/07/2026.</w:t>
      </w:r>
    </w:p>
    <w:p w14:paraId="1029EAC9" w14:textId="77777777" w:rsidR="00C142C6" w:rsidRPr="00127F6A" w:rsidRDefault="00C142C6" w:rsidP="00C142C6">
      <w:pPr>
        <w:spacing w:before="60" w:after="60"/>
        <w:ind w:firstLine="709"/>
        <w:jc w:val="both"/>
        <w:rPr>
          <w:bCs/>
          <w:lang w:val="nb-NO"/>
        </w:rPr>
      </w:pPr>
      <w:r w:rsidRPr="00127F6A">
        <w:rPr>
          <w:bCs/>
          <w:lang w:val="nb-NO"/>
        </w:rPr>
        <w:t>2.2. Quy định về chính sách ưu đãi, giảm giá dịch vụ thuộc lĩnh vực hàng không luôn được duy trì xuyên suốt trong nhiều năm qua (kể từ khi thẩm quyền định giá thuộc Bộ Tài chính, cho đến khi chuyển giao thẩm quyền định giá sang Bộ Giao thông vận tải). Đây là công cụ điều tiết quan trọng, cần thiết của Nhà nước nhằm thu hút nhiều thành phần kinh tế tham gia vào hoạt động hàng không dân dụng, trong đó có doanh nghiệp cảng hàng không, hãng hàng không trong nước và nước ngoài tham gia khai thác đường bay đi, đến Việt Nam. Tuy nhiên, do hệ thống các cảng hàng không Việt Nam trong nhiều năm qua được duy trì tương đối ổn định, không phát sinh trường hợp khai thác cảng hàng không mới, nên quy định về chính sách ưu đãi tại cảng hàng không mới chưa được nghiên cứu, xem xét ban hành.</w:t>
      </w:r>
    </w:p>
    <w:p w14:paraId="3320D10D" w14:textId="77777777" w:rsidR="00C142C6" w:rsidRPr="00127F6A" w:rsidRDefault="00C142C6" w:rsidP="00C142C6">
      <w:pPr>
        <w:spacing w:before="60" w:after="60"/>
        <w:ind w:firstLine="709"/>
        <w:jc w:val="both"/>
        <w:rPr>
          <w:bCs/>
          <w:lang w:val="nb-NO"/>
        </w:rPr>
      </w:pPr>
      <w:r w:rsidRPr="00127F6A">
        <w:rPr>
          <w:bCs/>
          <w:lang w:val="nb-NO"/>
        </w:rPr>
        <w:t xml:space="preserve">Thực tế, hiện nay, một số dự án cảng hàng không mới đang trong giai đoạn triển khai xây dựng và chuẩn bị được đưa vào khai thác (dự kiến trong năm 2026, 2027) như CHKQT Long Thành, CHKQT Gia Bình, CHK Quảng Trị... Do vậy, việc bổ sung quy định về chính sách ưu đãi tại các cảng hàng không mới là cần thiết, nhằm hỗ trợ các doanh nghiệp cảng hàng không thu hút các hãng hàng không tham gia và duy trì hoạt động khai thác đến cảng hàng không, </w:t>
      </w:r>
      <w:r w:rsidRPr="00127F6A">
        <w:t>đặc biệt trong giai đoạn đầu đưa cảng hàng không vào khai thác (giai đoạn thiết lập và tìm kiếm thị trường), tạo sự phát triển ổn định, bền vững và mang lại những giá trị về doanh thu, lợi nhuận cho doanh nghiệp trong tương lai, bù đắp các chi phí phát sinh trong giai đoạn đầu khai thác.</w:t>
      </w:r>
    </w:p>
    <w:p w14:paraId="0D00A3C3" w14:textId="77777777" w:rsidR="00C142C6" w:rsidRPr="00127F6A" w:rsidRDefault="00C142C6" w:rsidP="00C142C6">
      <w:pPr>
        <w:pStyle w:val="ListParagraph"/>
        <w:tabs>
          <w:tab w:val="left" w:pos="720"/>
          <w:tab w:val="left" w:pos="990"/>
        </w:tabs>
        <w:spacing w:before="60" w:after="60" w:line="264" w:lineRule="auto"/>
        <w:ind w:left="0" w:firstLine="709"/>
        <w:jc w:val="both"/>
        <w:outlineLvl w:val="0"/>
      </w:pPr>
      <w:r w:rsidRPr="00127F6A">
        <w:rPr>
          <w:bCs/>
          <w:lang w:val="nb-NO"/>
        </w:rPr>
        <w:lastRenderedPageBreak/>
        <w:t>Các chính sách ưu đãi này cơ bản nhận được sự đồng thuận của các doanh nghiệp cảng hàng không, phù hợp với thông lệ quốc tế và thẩm quyền định giá của Bộ Xây dựng theo quy định của pháp luật về giá.</w:t>
      </w:r>
    </w:p>
    <w:p w14:paraId="6C97209E" w14:textId="77777777" w:rsidR="00C142C6" w:rsidRPr="00127F6A" w:rsidRDefault="00C142C6" w:rsidP="00C142C6">
      <w:pPr>
        <w:pStyle w:val="ListParagraph"/>
        <w:tabs>
          <w:tab w:val="left" w:pos="720"/>
          <w:tab w:val="left" w:pos="990"/>
        </w:tabs>
        <w:spacing w:before="60" w:after="60" w:line="264" w:lineRule="auto"/>
        <w:ind w:left="0" w:firstLine="709"/>
        <w:jc w:val="both"/>
        <w:outlineLvl w:val="0"/>
      </w:pPr>
      <w:r>
        <w:t xml:space="preserve">2.3. Nghị định số </w:t>
      </w:r>
      <w:r w:rsidRPr="00127F6A">
        <w:t xml:space="preserve">128/2026/NĐ-CP ngày 06/4/2026 của Chính phủ sửa đổi, bổ sung một số điều của Nghị định số 85/2024/NĐ-CP ngày 10 tháng 7 năm 2024 của Chính phủ quy định chi tiết một số điều của Luật Giá số 16/2023/QH15 được sửa đổi, bổ sung bởi Luật số 44/2024/QH15, Luật số 61/2024/QH15, Luật số 95/2025/QH15 và Luật số 140/2025/QH15 quy định bổ sung thẩm quyền về lựa chọn, yêu cầu tổ chức cá nhân kinh doanh, cung ứng hàng hóa dịch vụ lập phương án giá; phân công cơ quan, đơn vị trực thuộc thực hiện thẩm định phương án giá đối với dịch vụ thuê chuyên cơ, chuyên khoang chính thức </w:t>
      </w:r>
      <w:r>
        <w:rPr>
          <w:lang w:val="vi-VN"/>
        </w:rPr>
        <w:t>(</w:t>
      </w:r>
      <w:r w:rsidRPr="00127F6A">
        <w:t>có tính đế</w:t>
      </w:r>
      <w:r>
        <w:t>n yếu tố tàu bay dự bị</w:t>
      </w:r>
      <w:r>
        <w:rPr>
          <w:lang w:val="vi-VN"/>
        </w:rPr>
        <w:t>)</w:t>
      </w:r>
      <w:r w:rsidRPr="00127F6A">
        <w:t xml:space="preserve"> sử dụng ngân sách nhà nước.</w:t>
      </w:r>
    </w:p>
    <w:p w14:paraId="7CCB30C0" w14:textId="77777777" w:rsidR="00C142C6" w:rsidRPr="00127F6A" w:rsidRDefault="00C142C6" w:rsidP="00C142C6">
      <w:pPr>
        <w:pStyle w:val="ListParagraph"/>
        <w:spacing w:before="60" w:after="60" w:line="264" w:lineRule="auto"/>
        <w:ind w:left="0"/>
        <w:jc w:val="both"/>
      </w:pPr>
      <w:r w:rsidRPr="00127F6A">
        <w:tab/>
        <w:t>Ngoài ra, nhiệm vụ ban hành Thông tư thay thế Thông tư số 44/2024/TT-BGTVT đã được Bộ Xây dựng phê duyệt tại Quyết định số 1760/QĐ-BXD ngày 15/10/2025 ban hành kế hoạch sửa đổi, bổ sung, bãi bỏ, thay thế, ban hành mới văn bản chịu sự tác động của việc sắp xếp tổ chức bộ máy nhà nước thuộc lĩnh vực quản lý nhà nước của Bộ Xây dựng.</w:t>
      </w:r>
    </w:p>
    <w:p w14:paraId="1A1A308F" w14:textId="77777777" w:rsidR="00C142C6" w:rsidRPr="00127F6A" w:rsidRDefault="00C142C6" w:rsidP="00C142C6">
      <w:pPr>
        <w:pStyle w:val="ListParagraph"/>
        <w:spacing w:before="60" w:after="60" w:line="264" w:lineRule="auto"/>
        <w:ind w:left="0"/>
        <w:jc w:val="both"/>
      </w:pPr>
      <w:r w:rsidRPr="00127F6A">
        <w:tab/>
        <w:t xml:space="preserve">Do vậy, việc xây dựng Thông tư </w:t>
      </w:r>
      <w:r w:rsidRPr="00127F6A">
        <w:rPr>
          <w:spacing w:val="-5"/>
        </w:rPr>
        <w:t>quy định về cơ chế, chính sách quản lý giá dịch vụ thuộc lĩnh vực hàng không</w:t>
      </w:r>
      <w:r w:rsidRPr="00127F6A">
        <w:t>, thay thế Thông tư số 44/2024/TT-BGTVT là yêu cầu cấp thiết để tạo lập khung pháp lý đồng bộ, thống nhất, phù hợp với quy định của Luật mới và việc sắp xếp tổ chức bộ máy nhà nước thuộc lĩnh vực quản lý nhà nước của Bộ Xây dựng.</w:t>
      </w:r>
    </w:p>
    <w:p w14:paraId="79C5ACB2" w14:textId="77777777" w:rsidR="00C142C6" w:rsidRPr="00127F6A" w:rsidRDefault="00C142C6" w:rsidP="00C142C6">
      <w:pPr>
        <w:shd w:val="clear" w:color="auto" w:fill="FFFFFF"/>
        <w:tabs>
          <w:tab w:val="left" w:pos="709"/>
          <w:tab w:val="left" w:pos="990"/>
        </w:tabs>
        <w:spacing w:before="60" w:after="60" w:line="264" w:lineRule="auto"/>
        <w:jc w:val="both"/>
        <w:rPr>
          <w:b/>
        </w:rPr>
      </w:pPr>
      <w:r>
        <w:rPr>
          <w:b/>
        </w:rPr>
        <w:tab/>
      </w:r>
      <w:r w:rsidRPr="00127F6A">
        <w:rPr>
          <w:b/>
        </w:rPr>
        <w:t>II. MỤC ĐÍCH BAN HÀNH, QUAN ĐIỂM XÂY DỰNG DỰ THẢO THÔNG TƯ</w:t>
      </w:r>
    </w:p>
    <w:p w14:paraId="2F7F2532" w14:textId="77777777" w:rsidR="00C142C6" w:rsidRPr="00127F6A" w:rsidRDefault="00C142C6" w:rsidP="00C142C6">
      <w:pPr>
        <w:pStyle w:val="ListParagraph"/>
        <w:spacing w:before="60" w:after="60" w:line="264" w:lineRule="auto"/>
        <w:ind w:left="0"/>
        <w:jc w:val="both"/>
      </w:pPr>
      <w:r w:rsidRPr="00127F6A">
        <w:tab/>
        <w:t xml:space="preserve">1. Mục đích ban hành thông tư: </w:t>
      </w:r>
    </w:p>
    <w:p w14:paraId="3BC2C4CF" w14:textId="77777777" w:rsidR="00C142C6" w:rsidRPr="00127F6A" w:rsidRDefault="00C142C6" w:rsidP="00C142C6">
      <w:pPr>
        <w:pStyle w:val="ListParagraph"/>
        <w:spacing w:before="60" w:after="60" w:line="264" w:lineRule="auto"/>
        <w:ind w:left="0"/>
        <w:jc w:val="both"/>
      </w:pPr>
      <w:r w:rsidRPr="00127F6A">
        <w:tab/>
        <w:t xml:space="preserve">- Thể chế hóa đầy đủ, kịp thời chủ trương, đường lối, chính sách của Đảng, Nhà nước và các quy định của Luật Hàng không dân dụng Việt Nam số 130/2025/QH15, Luật Giá số 16/2023/QH15 ngày 19 tháng 6 năm 2023 và Luật số 140/2025/QH15 ngày 10 tháng 12 năm 2025 sửa đổi, bổ sung một số điều của Luật Giá; kịp thời giải quyết những khó khăn, vướng mắc phát sinh trong thực tiễn. </w:t>
      </w:r>
    </w:p>
    <w:p w14:paraId="3A050447" w14:textId="77777777" w:rsidR="00C142C6" w:rsidRPr="00127F6A" w:rsidRDefault="00C142C6" w:rsidP="00C142C6">
      <w:pPr>
        <w:pStyle w:val="ListParagraph"/>
        <w:spacing w:before="60" w:after="60" w:line="264" w:lineRule="auto"/>
        <w:ind w:left="0"/>
        <w:jc w:val="both"/>
      </w:pPr>
      <w:r w:rsidRPr="00127F6A">
        <w:tab/>
        <w:t>- Hoàn thiện hệ thống văn bản quy phạm pháp luật, đảm bảo thống nhất việc triển khai thực hiện quy định về giá dịch vụ thuộc lĩnh vực hàng không.</w:t>
      </w:r>
    </w:p>
    <w:p w14:paraId="6D81F1C8" w14:textId="77777777" w:rsidR="00C142C6" w:rsidRPr="00127F6A" w:rsidRDefault="00C142C6" w:rsidP="00C142C6">
      <w:pPr>
        <w:pStyle w:val="ListParagraph"/>
        <w:spacing w:before="60" w:after="60" w:line="264" w:lineRule="auto"/>
        <w:ind w:left="0"/>
        <w:jc w:val="both"/>
      </w:pPr>
      <w:r w:rsidRPr="00127F6A">
        <w:tab/>
        <w:t>2. Quan điểm xây dựng dự thảo thông tư:</w:t>
      </w:r>
    </w:p>
    <w:p w14:paraId="2D256544" w14:textId="77777777" w:rsidR="00C142C6" w:rsidRPr="00127F6A" w:rsidRDefault="00C142C6" w:rsidP="00C142C6">
      <w:pPr>
        <w:pStyle w:val="ListParagraph"/>
        <w:spacing w:before="60" w:after="60" w:line="264" w:lineRule="auto"/>
        <w:ind w:left="0"/>
        <w:jc w:val="both"/>
      </w:pPr>
      <w:r w:rsidRPr="00127F6A">
        <w:tab/>
        <w:t xml:space="preserve">- Việc xây dựng dự thảo Thông tư tuân thủ các quy định của Luật Ban hành văn bản quy phạm pháp luật, Luật Hàng không dân dụng Việt Nam số 130/2025/QH15, Luật Giá số 16/2023/QH15 ngày 19 tháng 6 năm 2023 và Luật số 140/2025/QH15 ngày 10 tháng 12 năm 2025 sửa đổi, bổ sung một số điều của Luật Giá, đảm bảo tính thống nhất, đồng bộ của hệ thống các quy định pháp luật hiện hành; bảo đảm tính khả thi của Thông tư, phù hợp với thực tiễn tổ chức hoạt </w:t>
      </w:r>
      <w:r w:rsidRPr="00127F6A">
        <w:lastRenderedPageBreak/>
        <w:t xml:space="preserve">động hàng không dân dụng hiện nay, góp phần nâng cao hiệu quả công tác quản lý giá dịch vụ trong lĩnh vực hàng không. </w:t>
      </w:r>
    </w:p>
    <w:p w14:paraId="0EAAB2DB" w14:textId="77777777" w:rsidR="00C142C6" w:rsidRPr="00127F6A" w:rsidRDefault="00C142C6" w:rsidP="00C142C6">
      <w:pPr>
        <w:pStyle w:val="ListParagraph"/>
        <w:spacing w:before="60" w:after="60" w:line="264" w:lineRule="auto"/>
        <w:ind w:left="0"/>
        <w:jc w:val="both"/>
      </w:pPr>
      <w:r w:rsidRPr="00127F6A">
        <w:tab/>
        <w:t xml:space="preserve">- Kế thừa các quy định còn phù hợp, thực hiện ổn định, không có vướng mắc trong thực tiễn tại Thông tư số 44/2024/TT-BGTVT ngày 15/11/2024 của Bộ trưởng Bộ Giao thông vận tải quy định cơ chế, chính sách quản lý giá dịch vụ vận chuyển hàng không nội địa và giá dịch vụ chuyên ngành hàng không. Sửa đổi, bổ sung một số nội dung nhằm đáp ứng kịp thời yêu cầu thực tiễn. </w:t>
      </w:r>
    </w:p>
    <w:p w14:paraId="433719BA" w14:textId="6409CA5B" w:rsidR="00C142C6" w:rsidRPr="00127F6A" w:rsidRDefault="00C142C6" w:rsidP="00C142C6">
      <w:pPr>
        <w:pStyle w:val="ListParagraph"/>
        <w:spacing w:before="60" w:after="60" w:line="264" w:lineRule="auto"/>
        <w:ind w:left="0" w:firstLine="720"/>
        <w:jc w:val="both"/>
        <w:rPr>
          <w:b/>
          <w:bCs/>
        </w:rPr>
      </w:pPr>
      <w:r w:rsidRPr="00127F6A">
        <w:rPr>
          <w:b/>
          <w:bCs/>
        </w:rPr>
        <w:t>III. BỐ CỤC VÀ NỘI DUNG CƠ BẢN CỦA DỰ THẢO THÔNG TƯ</w:t>
      </w:r>
    </w:p>
    <w:p w14:paraId="33E2DE4C" w14:textId="77777777" w:rsidR="00C142C6" w:rsidRPr="00127F6A" w:rsidRDefault="00C142C6" w:rsidP="00C142C6">
      <w:pPr>
        <w:pStyle w:val="ListParagraph"/>
        <w:widowControl w:val="0"/>
        <w:numPr>
          <w:ilvl w:val="0"/>
          <w:numId w:val="23"/>
        </w:numPr>
        <w:tabs>
          <w:tab w:val="left" w:pos="990"/>
        </w:tabs>
        <w:autoSpaceDE w:val="0"/>
        <w:autoSpaceDN w:val="0"/>
        <w:spacing w:before="60" w:after="60"/>
        <w:contextualSpacing w:val="0"/>
        <w:rPr>
          <w:b/>
        </w:rPr>
      </w:pPr>
      <w:r w:rsidRPr="00127F6A">
        <w:rPr>
          <w:b/>
        </w:rPr>
        <w:t>Phạm vi điều chỉnh, đối tượng áp dụng</w:t>
      </w:r>
    </w:p>
    <w:p w14:paraId="2176C867" w14:textId="77777777" w:rsidR="00C142C6" w:rsidRPr="00127F6A" w:rsidRDefault="00C142C6" w:rsidP="00C142C6">
      <w:pPr>
        <w:pStyle w:val="ListParagraph"/>
        <w:widowControl w:val="0"/>
        <w:autoSpaceDE w:val="0"/>
        <w:autoSpaceDN w:val="0"/>
        <w:spacing w:before="60" w:after="60"/>
        <w:ind w:left="0" w:firstLine="720"/>
        <w:contextualSpacing w:val="0"/>
        <w:jc w:val="both"/>
        <w:rPr>
          <w:b/>
        </w:rPr>
      </w:pPr>
      <w:r w:rsidRPr="00127F6A">
        <w:t>-  Phạm vi điều chỉnh: Quy định về cơ chế, chính sách quản lý giá dịch vụ thuộc lĩnh vực hàng không.</w:t>
      </w:r>
    </w:p>
    <w:p w14:paraId="64F2D322" w14:textId="77777777" w:rsidR="00C142C6" w:rsidRPr="00127F6A" w:rsidRDefault="00C142C6" w:rsidP="00C142C6">
      <w:pPr>
        <w:pStyle w:val="ListParagraph"/>
        <w:widowControl w:val="0"/>
        <w:autoSpaceDE w:val="0"/>
        <w:autoSpaceDN w:val="0"/>
        <w:spacing w:before="60" w:after="60"/>
        <w:ind w:left="0" w:firstLine="720"/>
        <w:contextualSpacing w:val="0"/>
        <w:jc w:val="both"/>
      </w:pPr>
      <w:r w:rsidRPr="00127F6A">
        <w:t>- Đối tượng áp dụng: Tổ chức, cá nhân kinh doanh, cung cấp dịch vụ thuộc lĩnh vực hàng không; Tổ chức, cá nhân sử dụng dịch vụ thuộc lĩnh vực hàng không; Cơ quan quản lý nhà nước và các tổ chức, cá nhân khác có liên quan đến công tác quản lý giá dịch vụ thuộc lĩnh vực hàng không.</w:t>
      </w:r>
    </w:p>
    <w:p w14:paraId="529AB6A3" w14:textId="77777777" w:rsidR="00C142C6" w:rsidRPr="00127F6A" w:rsidRDefault="00C142C6" w:rsidP="00C142C6">
      <w:pPr>
        <w:pStyle w:val="ListParagraph"/>
        <w:widowControl w:val="0"/>
        <w:numPr>
          <w:ilvl w:val="0"/>
          <w:numId w:val="23"/>
        </w:numPr>
        <w:tabs>
          <w:tab w:val="left" w:pos="990"/>
        </w:tabs>
        <w:autoSpaceDE w:val="0"/>
        <w:autoSpaceDN w:val="0"/>
        <w:spacing w:before="60" w:after="60"/>
        <w:ind w:left="0" w:firstLine="710"/>
        <w:contextualSpacing w:val="0"/>
        <w:jc w:val="both"/>
        <w:rPr>
          <w:b/>
        </w:rPr>
      </w:pPr>
      <w:r w:rsidRPr="00127F6A">
        <w:rPr>
          <w:b/>
        </w:rPr>
        <w:t>Bố cục của Dự thảo văn bản</w:t>
      </w:r>
    </w:p>
    <w:p w14:paraId="145D6BA7" w14:textId="77777777" w:rsidR="00C142C6" w:rsidRPr="00127F6A" w:rsidRDefault="00C142C6" w:rsidP="00C142C6">
      <w:pPr>
        <w:tabs>
          <w:tab w:val="left" w:pos="720"/>
        </w:tabs>
        <w:spacing w:before="60" w:after="60" w:line="264" w:lineRule="auto"/>
        <w:ind w:right="10"/>
        <w:jc w:val="both"/>
        <w:rPr>
          <w:b/>
        </w:rPr>
      </w:pPr>
      <w:r w:rsidRPr="00127F6A">
        <w:rPr>
          <w:b/>
        </w:rPr>
        <w:tab/>
        <w:t>Dự thảo Thông tư gồm 3 Chương 26 Điều, cụ thể:</w:t>
      </w:r>
    </w:p>
    <w:p w14:paraId="5EF79060" w14:textId="77777777" w:rsidR="00C142C6" w:rsidRPr="00127F6A" w:rsidRDefault="00C142C6" w:rsidP="00C142C6">
      <w:pPr>
        <w:spacing w:before="60" w:after="60" w:line="264" w:lineRule="auto"/>
        <w:ind w:left="720"/>
        <w:jc w:val="both"/>
        <w:rPr>
          <w:b/>
        </w:rPr>
      </w:pPr>
      <w:r w:rsidRPr="00127F6A">
        <w:rPr>
          <w:b/>
        </w:rPr>
        <w:t>Chương I. Quy định chung</w:t>
      </w:r>
    </w:p>
    <w:p w14:paraId="5A6AA13E" w14:textId="77777777" w:rsidR="00C142C6" w:rsidRPr="00127F6A" w:rsidRDefault="00C142C6" w:rsidP="00C142C6">
      <w:pPr>
        <w:spacing w:before="60" w:after="60" w:line="264" w:lineRule="auto"/>
        <w:ind w:left="720"/>
        <w:jc w:val="both"/>
        <w:rPr>
          <w:bCs/>
        </w:rPr>
      </w:pPr>
      <w:r w:rsidRPr="00127F6A">
        <w:rPr>
          <w:bCs/>
        </w:rPr>
        <w:t>Điều 1. Phạm vi điều chỉnh và đối tượng áp dụng</w:t>
      </w:r>
    </w:p>
    <w:p w14:paraId="47B8B6B8" w14:textId="77777777" w:rsidR="00C142C6" w:rsidRPr="00127F6A" w:rsidRDefault="00C142C6" w:rsidP="00C142C6">
      <w:pPr>
        <w:spacing w:before="60" w:after="60" w:line="264" w:lineRule="auto"/>
        <w:ind w:firstLine="720"/>
        <w:jc w:val="both"/>
        <w:rPr>
          <w:bCs/>
        </w:rPr>
      </w:pPr>
      <w:r w:rsidRPr="00127F6A">
        <w:rPr>
          <w:bCs/>
        </w:rPr>
        <w:t>Điều 2. Giải thích từ ngữ</w:t>
      </w:r>
    </w:p>
    <w:p w14:paraId="1446799A" w14:textId="77777777" w:rsidR="00C142C6" w:rsidRPr="00127F6A" w:rsidRDefault="00C142C6" w:rsidP="00C142C6">
      <w:pPr>
        <w:spacing w:before="60" w:after="60" w:line="264" w:lineRule="auto"/>
        <w:ind w:firstLine="720"/>
        <w:jc w:val="both"/>
        <w:rPr>
          <w:bCs/>
        </w:rPr>
      </w:pPr>
      <w:r w:rsidRPr="00127F6A">
        <w:rPr>
          <w:bCs/>
        </w:rPr>
        <w:t xml:space="preserve">Điều 3. Quy định về </w:t>
      </w:r>
      <w:r w:rsidRPr="00127F6A">
        <w:rPr>
          <w:bCs/>
          <w:lang w:val="vi-VN"/>
        </w:rPr>
        <w:t>đồng tiền thanh toán</w:t>
      </w:r>
      <w:r w:rsidRPr="00127F6A">
        <w:rPr>
          <w:bCs/>
        </w:rPr>
        <w:t xml:space="preserve"> dịch vụ</w:t>
      </w:r>
    </w:p>
    <w:p w14:paraId="6EB3CABB" w14:textId="77777777" w:rsidR="00C142C6" w:rsidRPr="00127F6A" w:rsidRDefault="00C142C6" w:rsidP="00C142C6">
      <w:pPr>
        <w:spacing w:before="60" w:after="60" w:line="264" w:lineRule="auto"/>
        <w:ind w:firstLine="720"/>
        <w:jc w:val="both"/>
        <w:rPr>
          <w:bCs/>
        </w:rPr>
      </w:pPr>
      <w:r w:rsidRPr="00127F6A">
        <w:rPr>
          <w:bCs/>
        </w:rPr>
        <w:t>Điều 4. Chính sách giá ưu đãi</w:t>
      </w:r>
    </w:p>
    <w:p w14:paraId="02755436" w14:textId="77777777" w:rsidR="00C142C6" w:rsidRPr="00127F6A" w:rsidRDefault="00C142C6" w:rsidP="00C142C6">
      <w:pPr>
        <w:spacing w:before="60" w:after="60" w:line="264" w:lineRule="auto"/>
        <w:ind w:firstLine="720"/>
        <w:jc w:val="both"/>
        <w:rPr>
          <w:bCs/>
        </w:rPr>
      </w:pPr>
      <w:r w:rsidRPr="00127F6A">
        <w:rPr>
          <w:bCs/>
        </w:rPr>
        <w:t>Điều 5. Quy định về nhóm cảng hàng không</w:t>
      </w:r>
    </w:p>
    <w:p w14:paraId="6A2C3ADC" w14:textId="77777777" w:rsidR="00C142C6" w:rsidRPr="00127F6A" w:rsidRDefault="00C142C6" w:rsidP="00C142C6">
      <w:pPr>
        <w:spacing w:before="60" w:after="60" w:line="264" w:lineRule="auto"/>
        <w:ind w:firstLine="720"/>
        <w:jc w:val="both"/>
        <w:rPr>
          <w:bCs/>
        </w:rPr>
      </w:pPr>
      <w:r w:rsidRPr="00127F6A">
        <w:rPr>
          <w:bCs/>
        </w:rPr>
        <w:t xml:space="preserve">Điều 6. </w:t>
      </w:r>
      <w:r w:rsidRPr="00127F6A">
        <w:rPr>
          <w:bCs/>
          <w:lang w:val="vi-VN"/>
        </w:rPr>
        <w:t>Định giá</w:t>
      </w:r>
      <w:r w:rsidRPr="00127F6A">
        <w:rPr>
          <w:bCs/>
        </w:rPr>
        <w:t xml:space="preserve"> </w:t>
      </w:r>
    </w:p>
    <w:p w14:paraId="3DDB0050" w14:textId="77777777" w:rsidR="00C142C6" w:rsidRPr="00127F6A" w:rsidRDefault="00C142C6" w:rsidP="00C142C6">
      <w:pPr>
        <w:spacing w:before="60" w:after="60" w:line="264" w:lineRule="auto"/>
        <w:ind w:firstLine="720"/>
        <w:jc w:val="both"/>
        <w:rPr>
          <w:bCs/>
          <w:shd w:val="clear" w:color="auto" w:fill="FFFFFF"/>
        </w:rPr>
      </w:pPr>
      <w:r w:rsidRPr="00127F6A">
        <w:rPr>
          <w:bCs/>
          <w:shd w:val="clear" w:color="auto" w:fill="FFFFFF"/>
        </w:rPr>
        <w:t>Điều 7. Đối tượng không thu tiền sử dụng dịch vụ</w:t>
      </w:r>
    </w:p>
    <w:p w14:paraId="15A7C73F" w14:textId="77777777" w:rsidR="00C142C6" w:rsidRPr="00127F6A" w:rsidRDefault="00C142C6" w:rsidP="00C142C6">
      <w:pPr>
        <w:spacing w:before="60" w:after="60" w:line="264" w:lineRule="auto"/>
        <w:ind w:firstLine="720"/>
        <w:jc w:val="both"/>
        <w:rPr>
          <w:bCs/>
        </w:rPr>
      </w:pPr>
      <w:r w:rsidRPr="00127F6A">
        <w:rPr>
          <w:bCs/>
        </w:rPr>
        <w:t xml:space="preserve">Điều 8. </w:t>
      </w:r>
      <w:r w:rsidRPr="00127F6A">
        <w:rPr>
          <w:bCs/>
          <w:lang w:val="nl-NL"/>
        </w:rPr>
        <w:t>Kê khai giá</w:t>
      </w:r>
      <w:r w:rsidRPr="00127F6A">
        <w:rPr>
          <w:bCs/>
        </w:rPr>
        <w:t xml:space="preserve"> </w:t>
      </w:r>
    </w:p>
    <w:p w14:paraId="6093689E" w14:textId="77777777" w:rsidR="00C142C6" w:rsidRPr="00127F6A" w:rsidRDefault="00C142C6" w:rsidP="00C142C6">
      <w:pPr>
        <w:spacing w:before="60" w:after="60" w:line="264" w:lineRule="auto"/>
        <w:ind w:firstLine="720"/>
        <w:jc w:val="both"/>
        <w:rPr>
          <w:bCs/>
          <w:lang w:val="nl-NL"/>
        </w:rPr>
      </w:pPr>
      <w:r w:rsidRPr="00127F6A">
        <w:rPr>
          <w:b/>
          <w:lang w:val="nl-NL"/>
        </w:rPr>
        <w:t xml:space="preserve">Chương II. Quy định chi tiết về giá dịch vụ </w:t>
      </w:r>
      <w:r w:rsidRPr="00127F6A">
        <w:rPr>
          <w:bCs/>
          <w:lang w:val="nl-NL"/>
        </w:rPr>
        <w:t>(quy định về đối tượng thu, nộp; nội dung dịch vụ; Quy định tính giá trong một số trường hợp đặc biệt...)</w:t>
      </w:r>
    </w:p>
    <w:p w14:paraId="12216019" w14:textId="77777777" w:rsidR="00C142C6" w:rsidRPr="00127F6A" w:rsidRDefault="00C142C6" w:rsidP="00C142C6">
      <w:pPr>
        <w:spacing w:before="60" w:after="60" w:line="264" w:lineRule="auto"/>
        <w:ind w:firstLine="720"/>
        <w:jc w:val="both"/>
        <w:rPr>
          <w:bCs/>
          <w:lang w:val="nl-NL"/>
        </w:rPr>
      </w:pPr>
      <w:r w:rsidRPr="00127F6A">
        <w:rPr>
          <w:bCs/>
          <w:lang w:val="nl-NL"/>
        </w:rPr>
        <w:t xml:space="preserve">Điều 9. Giá dịch vụ điều hành bay đi, đến </w:t>
      </w:r>
    </w:p>
    <w:p w14:paraId="25706BBC" w14:textId="77777777" w:rsidR="00C142C6" w:rsidRPr="00127F6A" w:rsidRDefault="00C142C6" w:rsidP="00C142C6">
      <w:pPr>
        <w:spacing w:before="60" w:after="60" w:line="264" w:lineRule="auto"/>
        <w:ind w:firstLine="720"/>
        <w:jc w:val="both"/>
        <w:rPr>
          <w:bCs/>
          <w:lang w:val="nl-NL"/>
        </w:rPr>
      </w:pPr>
      <w:r w:rsidRPr="00127F6A">
        <w:rPr>
          <w:bCs/>
          <w:lang w:val="nl-NL"/>
        </w:rPr>
        <w:t>Điều 10. Giá dịch vụ điều hành bay qua vùng thông báo bay do Việt Nam quản lý</w:t>
      </w:r>
    </w:p>
    <w:p w14:paraId="64E1DE2A" w14:textId="77777777" w:rsidR="00C142C6" w:rsidRPr="00127F6A" w:rsidRDefault="00C142C6" w:rsidP="00C142C6">
      <w:pPr>
        <w:spacing w:before="60" w:after="60" w:line="264" w:lineRule="auto"/>
        <w:ind w:left="720"/>
        <w:jc w:val="both"/>
        <w:rPr>
          <w:bCs/>
          <w:lang w:val="nl-NL"/>
        </w:rPr>
      </w:pPr>
      <w:r w:rsidRPr="00127F6A">
        <w:rPr>
          <w:bCs/>
          <w:lang w:val="nl-NL"/>
        </w:rPr>
        <w:t>Điều 11. Giá dịch vụ cất cánh, hạ cánh tàu bay</w:t>
      </w:r>
    </w:p>
    <w:p w14:paraId="4814ED6A" w14:textId="77777777" w:rsidR="00C142C6" w:rsidRPr="00127F6A" w:rsidRDefault="00C142C6" w:rsidP="00C142C6">
      <w:pPr>
        <w:spacing w:before="60" w:after="60" w:line="264" w:lineRule="auto"/>
        <w:ind w:left="720"/>
        <w:jc w:val="both"/>
        <w:rPr>
          <w:bCs/>
          <w:lang w:val="vi-VN"/>
        </w:rPr>
      </w:pPr>
      <w:r w:rsidRPr="00127F6A">
        <w:rPr>
          <w:bCs/>
        </w:rPr>
        <w:t xml:space="preserve">Điều 12. </w:t>
      </w:r>
      <w:r w:rsidRPr="00127F6A">
        <w:rPr>
          <w:bCs/>
          <w:lang w:val="vi-VN"/>
        </w:rPr>
        <w:t>Giá dịch vụ phục vụ hành khách tại cảng hàng không</w:t>
      </w:r>
    </w:p>
    <w:p w14:paraId="65E4D485" w14:textId="77777777" w:rsidR="00C142C6" w:rsidRPr="00127F6A" w:rsidRDefault="00C142C6" w:rsidP="00C142C6">
      <w:pPr>
        <w:spacing w:before="60" w:after="60" w:line="264" w:lineRule="auto"/>
        <w:ind w:left="720"/>
        <w:jc w:val="both"/>
        <w:rPr>
          <w:bCs/>
        </w:rPr>
      </w:pPr>
      <w:r w:rsidRPr="00127F6A">
        <w:rPr>
          <w:bCs/>
          <w:lang w:val="vi-VN"/>
        </w:rPr>
        <w:t>Điều 1</w:t>
      </w:r>
      <w:r w:rsidRPr="00127F6A">
        <w:rPr>
          <w:bCs/>
        </w:rPr>
        <w:t>3</w:t>
      </w:r>
      <w:r w:rsidRPr="00127F6A">
        <w:rPr>
          <w:bCs/>
          <w:lang w:val="vi-VN"/>
        </w:rPr>
        <w:t xml:space="preserve">. </w:t>
      </w:r>
      <w:r w:rsidRPr="00127F6A">
        <w:rPr>
          <w:bCs/>
        </w:rPr>
        <w:t>Giá dịch vụ</w:t>
      </w:r>
      <w:r w:rsidRPr="00127F6A">
        <w:rPr>
          <w:bCs/>
          <w:lang w:val="vi-VN"/>
        </w:rPr>
        <w:t xml:space="preserve"> cho thuê</w:t>
      </w:r>
      <w:r w:rsidRPr="00127F6A">
        <w:rPr>
          <w:bCs/>
        </w:rPr>
        <w:t xml:space="preserve"> sân đậu tàu bay</w:t>
      </w:r>
    </w:p>
    <w:p w14:paraId="16B9EA6E" w14:textId="77777777" w:rsidR="00C142C6" w:rsidRPr="00127F6A" w:rsidRDefault="00C142C6" w:rsidP="00C142C6">
      <w:pPr>
        <w:spacing w:before="60" w:after="60" w:line="264" w:lineRule="auto"/>
        <w:ind w:firstLine="720"/>
        <w:jc w:val="both"/>
        <w:rPr>
          <w:bCs/>
          <w:lang w:val="vi-VN"/>
        </w:rPr>
      </w:pPr>
      <w:r w:rsidRPr="00127F6A">
        <w:rPr>
          <w:bCs/>
        </w:rPr>
        <w:t>Điều 14. Giá dịch vụ cho thuê cầu dẫn khách</w:t>
      </w:r>
      <w:r w:rsidRPr="00127F6A">
        <w:rPr>
          <w:bCs/>
          <w:lang w:val="vi-VN"/>
        </w:rPr>
        <w:t xml:space="preserve"> lên, xuống máy bay</w:t>
      </w:r>
    </w:p>
    <w:p w14:paraId="756337F4" w14:textId="77777777" w:rsidR="00C142C6" w:rsidRPr="00127F6A" w:rsidRDefault="00C142C6" w:rsidP="00C142C6">
      <w:pPr>
        <w:spacing w:before="60" w:after="60" w:line="264" w:lineRule="auto"/>
        <w:ind w:firstLine="720"/>
        <w:jc w:val="both"/>
        <w:rPr>
          <w:bCs/>
        </w:rPr>
      </w:pPr>
      <w:r w:rsidRPr="00127F6A">
        <w:rPr>
          <w:bCs/>
        </w:rPr>
        <w:t>Điều 15. Giá dịch vụ</w:t>
      </w:r>
      <w:r w:rsidRPr="00127F6A">
        <w:rPr>
          <w:bCs/>
          <w:lang w:val="vi-VN"/>
        </w:rPr>
        <w:t xml:space="preserve"> cho</w:t>
      </w:r>
      <w:r w:rsidRPr="00127F6A">
        <w:rPr>
          <w:bCs/>
        </w:rPr>
        <w:t xml:space="preserve"> thuê quầy làm thủ tục hành khách</w:t>
      </w:r>
    </w:p>
    <w:p w14:paraId="7A667C1B" w14:textId="77777777" w:rsidR="00C142C6" w:rsidRPr="00127F6A" w:rsidRDefault="00C142C6" w:rsidP="00C142C6">
      <w:pPr>
        <w:spacing w:before="60" w:after="60" w:line="264" w:lineRule="auto"/>
        <w:ind w:firstLine="720"/>
        <w:jc w:val="both"/>
        <w:rPr>
          <w:bCs/>
        </w:rPr>
      </w:pPr>
      <w:r w:rsidRPr="00127F6A">
        <w:rPr>
          <w:bCs/>
        </w:rPr>
        <w:t>Điều 16. Giá dịch vụ cho thuê băng chuyền hành lý</w:t>
      </w:r>
    </w:p>
    <w:p w14:paraId="48B40A60" w14:textId="77777777" w:rsidR="00C142C6" w:rsidRPr="00127F6A" w:rsidRDefault="00C142C6" w:rsidP="00C142C6">
      <w:pPr>
        <w:spacing w:before="60" w:after="60" w:line="264" w:lineRule="auto"/>
        <w:ind w:firstLine="720"/>
        <w:jc w:val="both"/>
        <w:rPr>
          <w:bCs/>
        </w:rPr>
      </w:pPr>
      <w:r w:rsidRPr="00127F6A">
        <w:rPr>
          <w:bCs/>
        </w:rPr>
        <w:t>Điều 17. Giá dịch vụ phân loại tự động hành lý đi</w:t>
      </w:r>
    </w:p>
    <w:p w14:paraId="3DFED460" w14:textId="77777777" w:rsidR="00C142C6" w:rsidRPr="00127F6A" w:rsidRDefault="00C142C6" w:rsidP="00C142C6">
      <w:pPr>
        <w:spacing w:before="60" w:after="60" w:line="264" w:lineRule="auto"/>
        <w:ind w:firstLine="720"/>
        <w:jc w:val="both"/>
        <w:rPr>
          <w:bCs/>
          <w:strike/>
          <w:lang w:val="nl-NL"/>
        </w:rPr>
      </w:pPr>
      <w:r w:rsidRPr="00127F6A">
        <w:rPr>
          <w:bCs/>
        </w:rPr>
        <w:lastRenderedPageBreak/>
        <w:t>Điều 18. Giá d</w:t>
      </w:r>
      <w:r w:rsidRPr="00127F6A">
        <w:rPr>
          <w:spacing w:val="-2"/>
        </w:rPr>
        <w:t>ịch vụ phục vụ kỹ thuật thương mại mặt đất trọn gói tại các cảng hàng không</w:t>
      </w:r>
    </w:p>
    <w:p w14:paraId="742635FF" w14:textId="77777777" w:rsidR="00C142C6" w:rsidRPr="00127F6A" w:rsidRDefault="00C142C6" w:rsidP="00C142C6">
      <w:pPr>
        <w:spacing w:before="60" w:after="60" w:line="264" w:lineRule="auto"/>
        <w:ind w:firstLine="720"/>
        <w:jc w:val="both"/>
        <w:rPr>
          <w:bCs/>
        </w:rPr>
      </w:pPr>
      <w:r w:rsidRPr="00127F6A">
        <w:rPr>
          <w:bCs/>
        </w:rPr>
        <w:t>Điều 19. Giá dịch vụ tra nạp xăng dầu hàng không</w:t>
      </w:r>
    </w:p>
    <w:p w14:paraId="78F270A5" w14:textId="77777777" w:rsidR="00C142C6" w:rsidRPr="00127F6A" w:rsidRDefault="00C142C6" w:rsidP="00C142C6">
      <w:pPr>
        <w:spacing w:before="60" w:after="60" w:line="264" w:lineRule="auto"/>
        <w:ind w:firstLine="720"/>
        <w:jc w:val="both"/>
        <w:rPr>
          <w:bCs/>
          <w:strike/>
        </w:rPr>
      </w:pPr>
      <w:r w:rsidRPr="00127F6A">
        <w:rPr>
          <w:bCs/>
        </w:rPr>
        <w:t xml:space="preserve">Điều 20. Giá dịch vụ </w:t>
      </w:r>
      <w:r w:rsidRPr="00127F6A">
        <w:rPr>
          <w:bCs/>
          <w:lang w:val="nl-NL"/>
        </w:rPr>
        <w:t>sử dụng hạ tầng hệ thống tra nạp ngầm cung cấp nhiên liệu tại cảng hàng không</w:t>
      </w:r>
    </w:p>
    <w:p w14:paraId="07D85145" w14:textId="77777777" w:rsidR="00C142C6" w:rsidRPr="00127F6A" w:rsidRDefault="00C142C6" w:rsidP="00C142C6">
      <w:pPr>
        <w:spacing w:before="60" w:after="60" w:line="264" w:lineRule="auto"/>
        <w:ind w:firstLine="720"/>
        <w:jc w:val="both"/>
        <w:rPr>
          <w:bCs/>
        </w:rPr>
      </w:pPr>
      <w:r w:rsidRPr="00127F6A">
        <w:rPr>
          <w:bCs/>
        </w:rPr>
        <w:t>Điều 21. Giá nhượng quyền khai thác dịch vụ tại cảng hàng không</w:t>
      </w:r>
    </w:p>
    <w:p w14:paraId="10B28A21" w14:textId="77777777" w:rsidR="00C142C6" w:rsidRPr="00127F6A" w:rsidRDefault="00C142C6" w:rsidP="00C142C6">
      <w:pPr>
        <w:spacing w:before="60" w:after="60" w:line="264" w:lineRule="auto"/>
        <w:ind w:firstLine="720"/>
        <w:jc w:val="both"/>
        <w:rPr>
          <w:bCs/>
        </w:rPr>
      </w:pPr>
      <w:r w:rsidRPr="00127F6A">
        <w:rPr>
          <w:bCs/>
        </w:rPr>
        <w:t xml:space="preserve">Điều 22. Giá dịch vụ vận chuyển hành khách </w:t>
      </w:r>
      <w:r w:rsidRPr="00127F6A">
        <w:t xml:space="preserve">hàng không nội địa thường lệ </w:t>
      </w:r>
      <w:r w:rsidRPr="00127F6A">
        <w:rPr>
          <w:bCs/>
        </w:rPr>
        <w:t xml:space="preserve">hạng phổ thông cơ bản </w:t>
      </w:r>
    </w:p>
    <w:p w14:paraId="2C69C119" w14:textId="77777777" w:rsidR="00C142C6" w:rsidRPr="00127F6A" w:rsidRDefault="00C142C6" w:rsidP="00C142C6">
      <w:pPr>
        <w:spacing w:before="60" w:after="60" w:line="264" w:lineRule="auto"/>
        <w:ind w:firstLine="720"/>
        <w:jc w:val="both"/>
        <w:rPr>
          <w:bCs/>
          <w:strike/>
        </w:rPr>
      </w:pPr>
      <w:r w:rsidRPr="00127F6A">
        <w:rPr>
          <w:bCs/>
        </w:rPr>
        <w:t xml:space="preserve">Điều 23. Giá dịch vụ cho thuê </w:t>
      </w:r>
      <w:r w:rsidRPr="00127F6A">
        <w:t>chuyên cơ, chuyên khoang chính thức có tính đến yếu tố tàu bay dự bị, sử dụng ngân sách nhà nước</w:t>
      </w:r>
    </w:p>
    <w:p w14:paraId="70219CE4" w14:textId="77777777" w:rsidR="00C142C6" w:rsidRPr="00127F6A" w:rsidRDefault="00C142C6" w:rsidP="00C142C6">
      <w:pPr>
        <w:spacing w:before="60" w:after="60" w:line="264" w:lineRule="auto"/>
        <w:ind w:firstLine="720"/>
        <w:jc w:val="both"/>
        <w:rPr>
          <w:b/>
          <w:lang w:val="nl-NL"/>
        </w:rPr>
      </w:pPr>
      <w:r w:rsidRPr="00127F6A">
        <w:rPr>
          <w:b/>
          <w:lang w:val="nl-NL"/>
        </w:rPr>
        <w:t xml:space="preserve">Chương III. </w:t>
      </w:r>
      <w:r w:rsidRPr="00127F6A">
        <w:rPr>
          <w:b/>
          <w:lang w:val="vi-VN"/>
        </w:rPr>
        <w:t>T</w:t>
      </w:r>
      <w:r w:rsidRPr="00127F6A">
        <w:rPr>
          <w:b/>
          <w:lang w:val="nl-NL"/>
        </w:rPr>
        <w:t>ổ chức thực hiện</w:t>
      </w:r>
    </w:p>
    <w:p w14:paraId="548CDB9A" w14:textId="77777777" w:rsidR="00C142C6" w:rsidRPr="00127F6A" w:rsidRDefault="00C142C6" w:rsidP="00C142C6">
      <w:pPr>
        <w:spacing w:before="60" w:after="60" w:line="264" w:lineRule="auto"/>
        <w:ind w:firstLine="720"/>
        <w:jc w:val="both"/>
        <w:rPr>
          <w:bCs/>
          <w:lang w:val="vi-VN"/>
        </w:rPr>
      </w:pPr>
      <w:r w:rsidRPr="00127F6A">
        <w:rPr>
          <w:bCs/>
          <w:lang w:val="nl-NL"/>
        </w:rPr>
        <w:t xml:space="preserve">Điều 24. </w:t>
      </w:r>
      <w:r w:rsidRPr="00127F6A">
        <w:rPr>
          <w:bCs/>
          <w:lang w:val="vi-VN"/>
        </w:rPr>
        <w:t>Trách nhiệm của Cục Hàng không Việt Nam</w:t>
      </w:r>
    </w:p>
    <w:p w14:paraId="3AD177B1" w14:textId="77777777" w:rsidR="00C142C6" w:rsidRPr="00127F6A" w:rsidRDefault="00C142C6" w:rsidP="00C142C6">
      <w:pPr>
        <w:spacing w:before="60" w:after="60" w:line="264" w:lineRule="auto"/>
        <w:ind w:firstLine="720"/>
        <w:jc w:val="both"/>
        <w:rPr>
          <w:bCs/>
        </w:rPr>
      </w:pPr>
      <w:r w:rsidRPr="00127F6A">
        <w:rPr>
          <w:bCs/>
        </w:rPr>
        <w:t>Điều 25. Trách nhiệm của tổ chức, cá nhân kinh doanh dịch vụ</w:t>
      </w:r>
    </w:p>
    <w:p w14:paraId="10E9857D" w14:textId="77777777" w:rsidR="00C142C6" w:rsidRPr="00127F6A" w:rsidRDefault="00C142C6" w:rsidP="00C142C6">
      <w:pPr>
        <w:spacing w:before="60" w:after="60" w:line="264" w:lineRule="auto"/>
        <w:ind w:firstLine="720"/>
        <w:jc w:val="both"/>
        <w:rPr>
          <w:bCs/>
          <w:spacing w:val="-4"/>
          <w:lang w:val="nl-NL"/>
        </w:rPr>
      </w:pPr>
      <w:r w:rsidRPr="00127F6A">
        <w:rPr>
          <w:bCs/>
          <w:lang w:val="vi-VN"/>
        </w:rPr>
        <w:t>Điều 2</w:t>
      </w:r>
      <w:r w:rsidRPr="00127F6A">
        <w:rPr>
          <w:bCs/>
        </w:rPr>
        <w:t>6</w:t>
      </w:r>
      <w:r w:rsidRPr="00127F6A">
        <w:rPr>
          <w:bCs/>
          <w:lang w:val="vi-VN"/>
        </w:rPr>
        <w:t xml:space="preserve">. </w:t>
      </w:r>
      <w:r w:rsidRPr="00127F6A">
        <w:rPr>
          <w:bCs/>
          <w:spacing w:val="-4"/>
          <w:lang w:val="nl-NL"/>
        </w:rPr>
        <w:t>Hiệu lực thi hành</w:t>
      </w:r>
    </w:p>
    <w:p w14:paraId="69B2CB1F" w14:textId="77777777" w:rsidR="00C142C6" w:rsidRPr="00127F6A" w:rsidRDefault="00C142C6" w:rsidP="00C142C6">
      <w:pPr>
        <w:pStyle w:val="ListParagraph"/>
        <w:widowControl w:val="0"/>
        <w:numPr>
          <w:ilvl w:val="0"/>
          <w:numId w:val="23"/>
        </w:numPr>
        <w:tabs>
          <w:tab w:val="left" w:pos="990"/>
        </w:tabs>
        <w:autoSpaceDE w:val="0"/>
        <w:autoSpaceDN w:val="0"/>
        <w:spacing w:before="60" w:after="60"/>
        <w:ind w:left="0" w:firstLine="710"/>
        <w:contextualSpacing w:val="0"/>
        <w:jc w:val="both"/>
        <w:rPr>
          <w:b/>
        </w:rPr>
      </w:pPr>
      <w:r w:rsidRPr="00127F6A">
        <w:rPr>
          <w:b/>
        </w:rPr>
        <w:t>Nội dung cơ bản</w:t>
      </w:r>
    </w:p>
    <w:p w14:paraId="0B2765BE" w14:textId="77777777" w:rsidR="00C142C6" w:rsidRPr="00127F6A" w:rsidRDefault="00C142C6" w:rsidP="00C142C6">
      <w:pPr>
        <w:tabs>
          <w:tab w:val="left" w:pos="720"/>
        </w:tabs>
        <w:spacing w:before="60" w:after="60" w:line="264" w:lineRule="auto"/>
        <w:ind w:right="10"/>
        <w:jc w:val="both"/>
      </w:pPr>
      <w:r w:rsidRPr="00127F6A">
        <w:rPr>
          <w:b/>
        </w:rPr>
        <w:tab/>
      </w:r>
      <w:bookmarkStart w:id="4" w:name="_Hlk222818479"/>
      <w:r w:rsidRPr="00127F6A">
        <w:t>Dự thảo Thông tư cơ bản kế thừa các quy định tại Thông tư số 44/2024/TT-BGTVT, đồng thời điều chỉnh các nội dung chính sau đây:</w:t>
      </w:r>
    </w:p>
    <w:bookmarkEnd w:id="4"/>
    <w:p w14:paraId="0176D8B5" w14:textId="77777777" w:rsidR="00C142C6" w:rsidRPr="00127F6A" w:rsidRDefault="00C142C6" w:rsidP="00C142C6">
      <w:pPr>
        <w:numPr>
          <w:ilvl w:val="0"/>
          <w:numId w:val="27"/>
        </w:numPr>
        <w:tabs>
          <w:tab w:val="left" w:pos="990"/>
        </w:tabs>
        <w:spacing w:before="60" w:after="60" w:line="264" w:lineRule="auto"/>
        <w:ind w:left="0" w:firstLine="720"/>
        <w:jc w:val="both"/>
      </w:pPr>
      <w:r w:rsidRPr="00127F6A">
        <w:t>Bổ sung chính sách giá ưu đãi tại các cảng hàng không mới được đưa vào khai thác.</w:t>
      </w:r>
    </w:p>
    <w:p w14:paraId="47645173" w14:textId="77777777" w:rsidR="00C142C6" w:rsidRPr="00127F6A" w:rsidRDefault="00C142C6" w:rsidP="00C142C6">
      <w:pPr>
        <w:numPr>
          <w:ilvl w:val="0"/>
          <w:numId w:val="27"/>
        </w:numPr>
        <w:tabs>
          <w:tab w:val="left" w:pos="990"/>
        </w:tabs>
        <w:spacing w:before="60" w:after="60" w:line="264" w:lineRule="auto"/>
        <w:ind w:left="0" w:firstLine="720"/>
        <w:jc w:val="both"/>
      </w:pPr>
      <w:r w:rsidRPr="00127F6A">
        <w:t xml:space="preserve">Điều chỉnh ưu đãi giá </w:t>
      </w:r>
      <w:r w:rsidRPr="00127F6A">
        <w:rPr>
          <w:lang w:val="nl-NL"/>
        </w:rPr>
        <w:t>với hãng hàng không khai thác chuyến bay quốc tế thường lệ đi, đến Việt Nam tại thời điểm không có hãng nào khai thác thường lệ trong khoảng thời gian ít nhất 12 tháng trước đó.</w:t>
      </w:r>
    </w:p>
    <w:p w14:paraId="6E957D5F" w14:textId="77777777" w:rsidR="00C142C6" w:rsidRPr="00127F6A" w:rsidRDefault="00C142C6" w:rsidP="00C142C6">
      <w:pPr>
        <w:numPr>
          <w:ilvl w:val="0"/>
          <w:numId w:val="27"/>
        </w:numPr>
        <w:tabs>
          <w:tab w:val="left" w:pos="990"/>
        </w:tabs>
        <w:spacing w:before="60" w:after="60" w:line="264" w:lineRule="auto"/>
        <w:ind w:left="0" w:firstLine="720"/>
        <w:jc w:val="both"/>
      </w:pPr>
      <w:r w:rsidRPr="00127F6A">
        <w:t>Bỏ một số dịch vụ ra khỏi danh mục do Nhà nước định giá gồm: Dịch vụ đảm bảo an ninh hàng không (do chuyển sang cơ chế phí), Dịch vụ cho thuê mặt bằng cảng hàng không, sân bay; Dịch vụ cơ bản thiết yếu tại cảng hàng không, sân bay; Nhượng quyền khai thác dịch vụ kỹ thuật hàng không.</w:t>
      </w:r>
    </w:p>
    <w:p w14:paraId="77F78D96" w14:textId="77777777" w:rsidR="00C142C6" w:rsidRPr="00127F6A" w:rsidRDefault="00C142C6" w:rsidP="00C142C6">
      <w:pPr>
        <w:numPr>
          <w:ilvl w:val="0"/>
          <w:numId w:val="27"/>
        </w:numPr>
        <w:tabs>
          <w:tab w:val="left" w:pos="990"/>
        </w:tabs>
        <w:spacing w:before="60" w:after="60" w:line="264" w:lineRule="auto"/>
        <w:ind w:left="0" w:firstLine="720"/>
        <w:jc w:val="both"/>
      </w:pPr>
      <w:r w:rsidRPr="00127F6A">
        <w:t>Bổ sung dịch vụ vào danh mục do Nhà nước định giá: Nhượng quyền khai thác dịch vụ bảo dưỡng tàu bay, động cơ tàu bay, cánh quạt tàu bay và trang thiết bị tàu bay tại Việt Nam; Dịch vụ thuê chuyên cơ, chuyên khoang chính thức có tính đến yếu tố tàu bay dự bị, sử dụng ngân sách nhà nước.</w:t>
      </w:r>
    </w:p>
    <w:p w14:paraId="6EFF98DE" w14:textId="77777777" w:rsidR="00C142C6" w:rsidRPr="00127F6A" w:rsidRDefault="00C142C6" w:rsidP="00C142C6">
      <w:pPr>
        <w:numPr>
          <w:ilvl w:val="0"/>
          <w:numId w:val="27"/>
        </w:numPr>
        <w:tabs>
          <w:tab w:val="left" w:pos="990"/>
        </w:tabs>
        <w:spacing w:before="60" w:after="60" w:line="264" w:lineRule="auto"/>
        <w:ind w:left="0" w:firstLine="720"/>
        <w:jc w:val="both"/>
      </w:pPr>
      <w:r w:rsidRPr="00127F6A">
        <w:t>Điều chỉnh kỹ thuật tên một số dịch vụ trong danh mục dịch vụ do Nhà nước định giá để phù hợp với quy định của Luật mới.</w:t>
      </w:r>
    </w:p>
    <w:p w14:paraId="5E9873B5" w14:textId="77777777" w:rsidR="00C142C6" w:rsidRPr="00127F6A" w:rsidRDefault="00C142C6" w:rsidP="00C142C6">
      <w:pPr>
        <w:numPr>
          <w:ilvl w:val="0"/>
          <w:numId w:val="27"/>
        </w:numPr>
        <w:tabs>
          <w:tab w:val="left" w:pos="990"/>
        </w:tabs>
        <w:spacing w:before="60" w:after="60" w:line="264" w:lineRule="auto"/>
        <w:ind w:left="0" w:firstLine="720"/>
        <w:jc w:val="both"/>
      </w:pPr>
      <w:r w:rsidRPr="00127F6A">
        <w:t>Bỏ quy định về phương thức thu giá dịch vụ phục vụ hành khách và đảm bảo an ninh hàng không.</w:t>
      </w:r>
    </w:p>
    <w:p w14:paraId="199BD8B9" w14:textId="77777777" w:rsidR="00C142C6" w:rsidRPr="00127F6A" w:rsidRDefault="00C142C6" w:rsidP="00C142C6">
      <w:pPr>
        <w:tabs>
          <w:tab w:val="left" w:pos="720"/>
        </w:tabs>
        <w:spacing w:before="60" w:after="60" w:line="264" w:lineRule="auto"/>
        <w:ind w:right="10"/>
        <w:jc w:val="both"/>
      </w:pPr>
      <w:r w:rsidRPr="00127F6A">
        <w:tab/>
        <w:t xml:space="preserve">- Trách nhiệm của các cơ quan, đơn vị liên quan cho phù hợp với quy định của Luật mới và việc sắp xếp tổ chức bộ máy nhà nước thuộc lĩnh vực quản lý nhà nước của Bộ Xây dựng. </w:t>
      </w:r>
    </w:p>
    <w:p w14:paraId="0AD5EF40" w14:textId="77777777" w:rsidR="00C142C6" w:rsidRPr="00127F6A" w:rsidRDefault="00C142C6" w:rsidP="00C142C6">
      <w:pPr>
        <w:tabs>
          <w:tab w:val="left" w:pos="720"/>
        </w:tabs>
        <w:spacing w:before="60" w:after="60" w:line="264" w:lineRule="auto"/>
        <w:ind w:right="10"/>
        <w:jc w:val="both"/>
        <w:rPr>
          <w:b/>
        </w:rPr>
      </w:pPr>
      <w:r w:rsidRPr="00127F6A">
        <w:lastRenderedPageBreak/>
        <w:tab/>
        <w:t xml:space="preserve">- Làm rõ các nội dung giải quyết những khó khăn, vướng mắc phát sinh trong thực tiễn như: Giá dịch vụ đối với chuyến bay đào tạo, huấn luyện; </w:t>
      </w:r>
      <w:r w:rsidRPr="00127F6A">
        <w:rPr>
          <w:lang w:val="nl-NL"/>
        </w:rPr>
        <w:t>tàu bay hạ cánh tại điểm hạ cánh khác (không phải điểm hạ cánh dự kiến) vì lý do bất khả kháng.</w:t>
      </w:r>
    </w:p>
    <w:p w14:paraId="78E59498" w14:textId="77777777" w:rsidR="00354C7D" w:rsidRPr="00354C7D" w:rsidRDefault="002321C3" w:rsidP="00C5311F">
      <w:pPr>
        <w:widowControl w:val="0"/>
        <w:tabs>
          <w:tab w:val="left" w:pos="709"/>
        </w:tabs>
        <w:spacing w:before="120" w:after="120" w:line="312" w:lineRule="auto"/>
        <w:jc w:val="both"/>
      </w:pPr>
      <w:r w:rsidRPr="002321C3">
        <w:rPr>
          <w:b/>
        </w:rPr>
        <w:tab/>
      </w:r>
      <w:bookmarkEnd w:id="0"/>
      <w:bookmarkEnd w:id="2"/>
    </w:p>
    <w:sectPr w:rsidR="00354C7D" w:rsidRPr="00354C7D" w:rsidSect="00871DA9">
      <w:headerReference w:type="default" r:id="rId8"/>
      <w:footerReference w:type="default" r:id="rId9"/>
      <w:pgSz w:w="11907" w:h="16840" w:code="9"/>
      <w:pgMar w:top="1080" w:right="1134" w:bottom="990" w:left="1701" w:header="567" w:footer="284"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6CE31" w14:textId="77777777" w:rsidR="00286C7E" w:rsidRDefault="00286C7E" w:rsidP="00586C91">
      <w:r>
        <w:separator/>
      </w:r>
    </w:p>
  </w:endnote>
  <w:endnote w:type="continuationSeparator" w:id="0">
    <w:p w14:paraId="5A0BDEDE" w14:textId="77777777" w:rsidR="00286C7E" w:rsidRDefault="00286C7E" w:rsidP="00586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F224" w14:textId="77777777" w:rsidR="00867F2E" w:rsidRDefault="00867F2E">
    <w:pPr>
      <w:pStyle w:val="Footer"/>
      <w:jc w:val="center"/>
    </w:pPr>
  </w:p>
  <w:p w14:paraId="6A3C10DD" w14:textId="77777777" w:rsidR="00867F2E" w:rsidRDefault="00867F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4C07C" w14:textId="77777777" w:rsidR="00286C7E" w:rsidRDefault="00286C7E" w:rsidP="00586C91">
      <w:r>
        <w:separator/>
      </w:r>
    </w:p>
  </w:footnote>
  <w:footnote w:type="continuationSeparator" w:id="0">
    <w:p w14:paraId="7CA4F3E5" w14:textId="77777777" w:rsidR="00286C7E" w:rsidRDefault="00286C7E" w:rsidP="00586C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3281850"/>
      <w:docPartObj>
        <w:docPartGallery w:val="Page Numbers (Top of Page)"/>
        <w:docPartUnique/>
      </w:docPartObj>
    </w:sdtPr>
    <w:sdtEndPr>
      <w:rPr>
        <w:noProof/>
      </w:rPr>
    </w:sdtEndPr>
    <w:sdtContent>
      <w:p w14:paraId="7BA7DB65" w14:textId="6D957660" w:rsidR="00C142C6" w:rsidRDefault="00C142C6">
        <w:pPr>
          <w:pStyle w:val="Header"/>
          <w:jc w:val="center"/>
        </w:pPr>
        <w:r>
          <w:fldChar w:fldCharType="begin"/>
        </w:r>
        <w:r>
          <w:instrText xml:space="preserve"> PAGE   \* MERGEFORMAT </w:instrText>
        </w:r>
        <w:r>
          <w:fldChar w:fldCharType="separate"/>
        </w:r>
        <w:r w:rsidR="00381585">
          <w:rPr>
            <w:noProof/>
          </w:rPr>
          <w:t>- 7 -</w:t>
        </w:r>
        <w:r>
          <w:rPr>
            <w:noProof/>
          </w:rPr>
          <w:fldChar w:fldCharType="end"/>
        </w:r>
      </w:p>
    </w:sdtContent>
  </w:sdt>
  <w:p w14:paraId="22DED279" w14:textId="77777777" w:rsidR="00EB5CC9" w:rsidRDefault="00EB5CC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7EB"/>
    <w:multiLevelType w:val="hybridMultilevel"/>
    <w:tmpl w:val="E18689E8"/>
    <w:lvl w:ilvl="0" w:tplc="CF08E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F9636A"/>
    <w:multiLevelType w:val="hybridMultilevel"/>
    <w:tmpl w:val="AA7AA360"/>
    <w:lvl w:ilvl="0" w:tplc="997829D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948A6"/>
    <w:multiLevelType w:val="hybridMultilevel"/>
    <w:tmpl w:val="562C33F4"/>
    <w:lvl w:ilvl="0" w:tplc="92869308">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BB6F8A"/>
    <w:multiLevelType w:val="hybridMultilevel"/>
    <w:tmpl w:val="60EEFF64"/>
    <w:lvl w:ilvl="0" w:tplc="2A7C3CB8">
      <w:start w:val="1"/>
      <w:numFmt w:val="lowerLetter"/>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A731024"/>
    <w:multiLevelType w:val="multilevel"/>
    <w:tmpl w:val="DCF2BCE6"/>
    <w:lvl w:ilvl="0">
      <w:start w:val="2"/>
      <w:numFmt w:val="decimal"/>
      <w:lvlText w:val="%1"/>
      <w:lvlJc w:val="left"/>
      <w:pPr>
        <w:ind w:left="375" w:hanging="375"/>
      </w:pPr>
      <w:rPr>
        <w:rFonts w:hint="default"/>
      </w:rPr>
    </w:lvl>
    <w:lvl w:ilvl="1">
      <w:start w:val="2"/>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5" w15:restartNumberingAfterBreak="0">
    <w:nsid w:val="0C5724D3"/>
    <w:multiLevelType w:val="hybridMultilevel"/>
    <w:tmpl w:val="DECA9320"/>
    <w:lvl w:ilvl="0" w:tplc="A9B043DC">
      <w:start w:val="1"/>
      <w:numFmt w:val="decimal"/>
      <w:lvlText w:val="%1."/>
      <w:lvlJc w:val="left"/>
      <w:pPr>
        <w:ind w:left="990" w:hanging="280"/>
      </w:pPr>
      <w:rPr>
        <w:rFonts w:ascii="Times New Roman" w:eastAsia="Times New Roman" w:hAnsi="Times New Roman" w:cs="Times New Roman" w:hint="default"/>
        <w:b/>
        <w:bCs/>
        <w:i w:val="0"/>
        <w:iCs w:val="0"/>
        <w:spacing w:val="0"/>
        <w:w w:val="100"/>
        <w:sz w:val="28"/>
        <w:szCs w:val="28"/>
        <w:lang w:val="vi" w:eastAsia="en-US" w:bidi="ar-SA"/>
      </w:rPr>
    </w:lvl>
    <w:lvl w:ilvl="1" w:tplc="9DDA1E3A">
      <w:numFmt w:val="bullet"/>
      <w:lvlText w:val="-"/>
      <w:lvlJc w:val="left"/>
      <w:pPr>
        <w:ind w:left="87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187817F6">
      <w:numFmt w:val="bullet"/>
      <w:lvlText w:val="•"/>
      <w:lvlJc w:val="left"/>
      <w:pPr>
        <w:ind w:left="1928" w:hanging="164"/>
      </w:pPr>
      <w:rPr>
        <w:rFonts w:hint="default"/>
        <w:lang w:val="vi" w:eastAsia="en-US" w:bidi="ar-SA"/>
      </w:rPr>
    </w:lvl>
    <w:lvl w:ilvl="3" w:tplc="B5C0F974">
      <w:numFmt w:val="bullet"/>
      <w:lvlText w:val="•"/>
      <w:lvlJc w:val="left"/>
      <w:pPr>
        <w:ind w:left="2857" w:hanging="164"/>
      </w:pPr>
      <w:rPr>
        <w:rFonts w:hint="default"/>
        <w:lang w:val="vi" w:eastAsia="en-US" w:bidi="ar-SA"/>
      </w:rPr>
    </w:lvl>
    <w:lvl w:ilvl="4" w:tplc="81B6BEA4">
      <w:numFmt w:val="bullet"/>
      <w:lvlText w:val="•"/>
      <w:lvlJc w:val="left"/>
      <w:pPr>
        <w:ind w:left="3785" w:hanging="164"/>
      </w:pPr>
      <w:rPr>
        <w:rFonts w:hint="default"/>
        <w:lang w:val="vi" w:eastAsia="en-US" w:bidi="ar-SA"/>
      </w:rPr>
    </w:lvl>
    <w:lvl w:ilvl="5" w:tplc="2B3CE0DC">
      <w:numFmt w:val="bullet"/>
      <w:lvlText w:val="•"/>
      <w:lvlJc w:val="left"/>
      <w:pPr>
        <w:ind w:left="4714" w:hanging="164"/>
      </w:pPr>
      <w:rPr>
        <w:rFonts w:hint="default"/>
        <w:lang w:val="vi" w:eastAsia="en-US" w:bidi="ar-SA"/>
      </w:rPr>
    </w:lvl>
    <w:lvl w:ilvl="6" w:tplc="FFE832C6">
      <w:numFmt w:val="bullet"/>
      <w:lvlText w:val="•"/>
      <w:lvlJc w:val="left"/>
      <w:pPr>
        <w:ind w:left="5642" w:hanging="164"/>
      </w:pPr>
      <w:rPr>
        <w:rFonts w:hint="default"/>
        <w:lang w:val="vi" w:eastAsia="en-US" w:bidi="ar-SA"/>
      </w:rPr>
    </w:lvl>
    <w:lvl w:ilvl="7" w:tplc="228CBAD6">
      <w:numFmt w:val="bullet"/>
      <w:lvlText w:val="•"/>
      <w:lvlJc w:val="left"/>
      <w:pPr>
        <w:ind w:left="6571" w:hanging="164"/>
      </w:pPr>
      <w:rPr>
        <w:rFonts w:hint="default"/>
        <w:lang w:val="vi" w:eastAsia="en-US" w:bidi="ar-SA"/>
      </w:rPr>
    </w:lvl>
    <w:lvl w:ilvl="8" w:tplc="5D96BCB6">
      <w:numFmt w:val="bullet"/>
      <w:lvlText w:val="•"/>
      <w:lvlJc w:val="left"/>
      <w:pPr>
        <w:ind w:left="7499" w:hanging="164"/>
      </w:pPr>
      <w:rPr>
        <w:rFonts w:hint="default"/>
        <w:lang w:val="vi" w:eastAsia="en-US" w:bidi="ar-SA"/>
      </w:rPr>
    </w:lvl>
  </w:abstractNum>
  <w:abstractNum w:abstractNumId="6" w15:restartNumberingAfterBreak="0">
    <w:nsid w:val="0F7A7897"/>
    <w:multiLevelType w:val="hybridMultilevel"/>
    <w:tmpl w:val="DFCE7110"/>
    <w:lvl w:ilvl="0" w:tplc="378C5EB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19E06E81"/>
    <w:multiLevelType w:val="hybridMultilevel"/>
    <w:tmpl w:val="99109DE2"/>
    <w:lvl w:ilvl="0" w:tplc="85489A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37E49"/>
    <w:multiLevelType w:val="hybridMultilevel"/>
    <w:tmpl w:val="FACAA88C"/>
    <w:lvl w:ilvl="0" w:tplc="6F8A7C8E">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15:restartNumberingAfterBreak="0">
    <w:nsid w:val="278007AE"/>
    <w:multiLevelType w:val="hybridMultilevel"/>
    <w:tmpl w:val="F864A952"/>
    <w:lvl w:ilvl="0" w:tplc="A6DCDA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D60FE"/>
    <w:multiLevelType w:val="hybridMultilevel"/>
    <w:tmpl w:val="E66C3ED2"/>
    <w:lvl w:ilvl="0" w:tplc="5156D806">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34A850FF"/>
    <w:multiLevelType w:val="hybridMultilevel"/>
    <w:tmpl w:val="5A90E0B4"/>
    <w:lvl w:ilvl="0" w:tplc="F392D7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A84BDA"/>
    <w:multiLevelType w:val="multilevel"/>
    <w:tmpl w:val="E6281F42"/>
    <w:lvl w:ilvl="0">
      <w:start w:val="1"/>
      <w:numFmt w:val="decimal"/>
      <w:lvlText w:val="%1."/>
      <w:lvlJc w:val="left"/>
      <w:pPr>
        <w:ind w:left="1069" w:hanging="360"/>
      </w:pPr>
      <w:rPr>
        <w:rFonts w:hint="default"/>
      </w:rPr>
    </w:lvl>
    <w:lvl w:ilvl="1">
      <w:start w:val="1"/>
      <w:numFmt w:val="decimal"/>
      <w:isLgl/>
      <w:lvlText w:val="%1.%2."/>
      <w:lvlJc w:val="left"/>
      <w:pPr>
        <w:ind w:left="3839" w:hanging="72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420E52C7"/>
    <w:multiLevelType w:val="hybridMultilevel"/>
    <w:tmpl w:val="61824282"/>
    <w:lvl w:ilvl="0" w:tplc="CC76756A">
      <w:start w:val="1"/>
      <w:numFmt w:val="decimal"/>
      <w:lvlText w:val="%1."/>
      <w:lvlJc w:val="right"/>
      <w:pPr>
        <w:ind w:left="720" w:hanging="360"/>
      </w:pPr>
      <w:rPr>
        <w:rFonts w:ascii="Times New Roman" w:eastAsia="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0951E9"/>
    <w:multiLevelType w:val="hybridMultilevel"/>
    <w:tmpl w:val="D54C5514"/>
    <w:lvl w:ilvl="0" w:tplc="1FA68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E669B1"/>
    <w:multiLevelType w:val="multilevel"/>
    <w:tmpl w:val="2FC06132"/>
    <w:lvl w:ilvl="0">
      <w:start w:val="1"/>
      <w:numFmt w:val="decimal"/>
      <w:lvlText w:val="%1."/>
      <w:lvlJc w:val="left"/>
      <w:pPr>
        <w:ind w:left="1080" w:hanging="360"/>
      </w:pPr>
      <w:rPr>
        <w:rFonts w:hint="default"/>
        <w:b/>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512C4B3F"/>
    <w:multiLevelType w:val="hybridMultilevel"/>
    <w:tmpl w:val="FA9E1470"/>
    <w:lvl w:ilvl="0" w:tplc="37B4648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1736A12"/>
    <w:multiLevelType w:val="hybridMultilevel"/>
    <w:tmpl w:val="01B834DE"/>
    <w:lvl w:ilvl="0" w:tplc="68DE6B1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7C5F30"/>
    <w:multiLevelType w:val="hybridMultilevel"/>
    <w:tmpl w:val="5C4434E2"/>
    <w:lvl w:ilvl="0" w:tplc="23ACEC5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5CEF1104"/>
    <w:multiLevelType w:val="hybridMultilevel"/>
    <w:tmpl w:val="7C4AA486"/>
    <w:lvl w:ilvl="0" w:tplc="063EF4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E4450A"/>
    <w:multiLevelType w:val="hybridMultilevel"/>
    <w:tmpl w:val="53D20C84"/>
    <w:lvl w:ilvl="0" w:tplc="61AA39B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A304A9"/>
    <w:multiLevelType w:val="hybridMultilevel"/>
    <w:tmpl w:val="DECA9320"/>
    <w:lvl w:ilvl="0" w:tplc="A9B043DC">
      <w:start w:val="1"/>
      <w:numFmt w:val="decimal"/>
      <w:lvlText w:val="%1."/>
      <w:lvlJc w:val="left"/>
      <w:pPr>
        <w:ind w:left="990" w:hanging="280"/>
      </w:pPr>
      <w:rPr>
        <w:rFonts w:ascii="Times New Roman" w:eastAsia="Times New Roman" w:hAnsi="Times New Roman" w:cs="Times New Roman" w:hint="default"/>
        <w:b/>
        <w:bCs/>
        <w:i w:val="0"/>
        <w:iCs w:val="0"/>
        <w:spacing w:val="0"/>
        <w:w w:val="100"/>
        <w:sz w:val="28"/>
        <w:szCs w:val="28"/>
        <w:lang w:val="vi" w:eastAsia="en-US" w:bidi="ar-SA"/>
      </w:rPr>
    </w:lvl>
    <w:lvl w:ilvl="1" w:tplc="9DDA1E3A">
      <w:numFmt w:val="bullet"/>
      <w:lvlText w:val="-"/>
      <w:lvlJc w:val="left"/>
      <w:pPr>
        <w:ind w:left="87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187817F6">
      <w:numFmt w:val="bullet"/>
      <w:lvlText w:val="•"/>
      <w:lvlJc w:val="left"/>
      <w:pPr>
        <w:ind w:left="1928" w:hanging="164"/>
      </w:pPr>
      <w:rPr>
        <w:rFonts w:hint="default"/>
        <w:lang w:val="vi" w:eastAsia="en-US" w:bidi="ar-SA"/>
      </w:rPr>
    </w:lvl>
    <w:lvl w:ilvl="3" w:tplc="B5C0F974">
      <w:numFmt w:val="bullet"/>
      <w:lvlText w:val="•"/>
      <w:lvlJc w:val="left"/>
      <w:pPr>
        <w:ind w:left="2857" w:hanging="164"/>
      </w:pPr>
      <w:rPr>
        <w:rFonts w:hint="default"/>
        <w:lang w:val="vi" w:eastAsia="en-US" w:bidi="ar-SA"/>
      </w:rPr>
    </w:lvl>
    <w:lvl w:ilvl="4" w:tplc="81B6BEA4">
      <w:numFmt w:val="bullet"/>
      <w:lvlText w:val="•"/>
      <w:lvlJc w:val="left"/>
      <w:pPr>
        <w:ind w:left="3785" w:hanging="164"/>
      </w:pPr>
      <w:rPr>
        <w:rFonts w:hint="default"/>
        <w:lang w:val="vi" w:eastAsia="en-US" w:bidi="ar-SA"/>
      </w:rPr>
    </w:lvl>
    <w:lvl w:ilvl="5" w:tplc="2B3CE0DC">
      <w:numFmt w:val="bullet"/>
      <w:lvlText w:val="•"/>
      <w:lvlJc w:val="left"/>
      <w:pPr>
        <w:ind w:left="4714" w:hanging="164"/>
      </w:pPr>
      <w:rPr>
        <w:rFonts w:hint="default"/>
        <w:lang w:val="vi" w:eastAsia="en-US" w:bidi="ar-SA"/>
      </w:rPr>
    </w:lvl>
    <w:lvl w:ilvl="6" w:tplc="FFE832C6">
      <w:numFmt w:val="bullet"/>
      <w:lvlText w:val="•"/>
      <w:lvlJc w:val="left"/>
      <w:pPr>
        <w:ind w:left="5642" w:hanging="164"/>
      </w:pPr>
      <w:rPr>
        <w:rFonts w:hint="default"/>
        <w:lang w:val="vi" w:eastAsia="en-US" w:bidi="ar-SA"/>
      </w:rPr>
    </w:lvl>
    <w:lvl w:ilvl="7" w:tplc="228CBAD6">
      <w:numFmt w:val="bullet"/>
      <w:lvlText w:val="•"/>
      <w:lvlJc w:val="left"/>
      <w:pPr>
        <w:ind w:left="6571" w:hanging="164"/>
      </w:pPr>
      <w:rPr>
        <w:rFonts w:hint="default"/>
        <w:lang w:val="vi" w:eastAsia="en-US" w:bidi="ar-SA"/>
      </w:rPr>
    </w:lvl>
    <w:lvl w:ilvl="8" w:tplc="5D96BCB6">
      <w:numFmt w:val="bullet"/>
      <w:lvlText w:val="•"/>
      <w:lvlJc w:val="left"/>
      <w:pPr>
        <w:ind w:left="7499" w:hanging="164"/>
      </w:pPr>
      <w:rPr>
        <w:rFonts w:hint="default"/>
        <w:lang w:val="vi" w:eastAsia="en-US" w:bidi="ar-SA"/>
      </w:rPr>
    </w:lvl>
  </w:abstractNum>
  <w:abstractNum w:abstractNumId="22" w15:restartNumberingAfterBreak="0">
    <w:nsid w:val="7652780E"/>
    <w:multiLevelType w:val="hybridMultilevel"/>
    <w:tmpl w:val="F07EC570"/>
    <w:lvl w:ilvl="0" w:tplc="3F8EA4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A6E2092"/>
    <w:multiLevelType w:val="hybridMultilevel"/>
    <w:tmpl w:val="B0DA2CAE"/>
    <w:lvl w:ilvl="0" w:tplc="FEE0A042">
      <w:start w:val="1"/>
      <w:numFmt w:val="decimal"/>
      <w:lvlText w:val="%1."/>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24" w15:restartNumberingAfterBreak="0">
    <w:nsid w:val="7C855E89"/>
    <w:multiLevelType w:val="hybridMultilevel"/>
    <w:tmpl w:val="ECA660BE"/>
    <w:lvl w:ilvl="0" w:tplc="C5549F94">
      <w:numFmt w:val="bullet"/>
      <w:lvlText w:val="-"/>
      <w:lvlJc w:val="left"/>
      <w:pPr>
        <w:ind w:left="720" w:hanging="360"/>
      </w:pPr>
      <w:rPr>
        <w:rFonts w:ascii="Times New Roman" w:eastAsia="Calibri"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8E66F4"/>
    <w:multiLevelType w:val="hybridMultilevel"/>
    <w:tmpl w:val="D3E0F15A"/>
    <w:lvl w:ilvl="0" w:tplc="08B8BC7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
  </w:num>
  <w:num w:numId="2">
    <w:abstractNumId w:val="11"/>
  </w:num>
  <w:num w:numId="3">
    <w:abstractNumId w:val="0"/>
  </w:num>
  <w:num w:numId="4">
    <w:abstractNumId w:val="16"/>
  </w:num>
  <w:num w:numId="5">
    <w:abstractNumId w:val="1"/>
  </w:num>
  <w:num w:numId="6">
    <w:abstractNumId w:val="13"/>
  </w:num>
  <w:num w:numId="7">
    <w:abstractNumId w:val="2"/>
  </w:num>
  <w:num w:numId="8">
    <w:abstractNumId w:val="14"/>
  </w:num>
  <w:num w:numId="9">
    <w:abstractNumId w:val="9"/>
  </w:num>
  <w:num w:numId="10">
    <w:abstractNumId w:val="18"/>
  </w:num>
  <w:num w:numId="11">
    <w:abstractNumId w:val="3"/>
  </w:num>
  <w:num w:numId="12">
    <w:abstractNumId w:val="25"/>
  </w:num>
  <w:num w:numId="13">
    <w:abstractNumId w:val="12"/>
  </w:num>
  <w:num w:numId="14">
    <w:abstractNumId w:val="4"/>
  </w:num>
  <w:num w:numId="15">
    <w:abstractNumId w:val="20"/>
  </w:num>
  <w:num w:numId="16">
    <w:abstractNumId w:val="15"/>
  </w:num>
  <w:num w:numId="17">
    <w:abstractNumId w:val="19"/>
  </w:num>
  <w:num w:numId="18">
    <w:abstractNumId w:val="23"/>
  </w:num>
  <w:num w:numId="19">
    <w:abstractNumId w:val="24"/>
  </w:num>
  <w:num w:numId="20">
    <w:abstractNumId w:val="8"/>
  </w:num>
  <w:num w:numId="21">
    <w:abstractNumId w:val="6"/>
  </w:num>
  <w:num w:numId="22">
    <w:abstractNumId w:val="7"/>
  </w:num>
  <w:num w:numId="23">
    <w:abstractNumId w:val="5"/>
  </w:num>
  <w:num w:numId="24">
    <w:abstractNumId w:val="21"/>
  </w:num>
  <w:num w:numId="25">
    <w:abstractNumId w:val="22"/>
  </w:num>
  <w:num w:numId="26">
    <w:abstractNumId w:val="10"/>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EFF"/>
    <w:rsid w:val="00001C59"/>
    <w:rsid w:val="00004E10"/>
    <w:rsid w:val="0000590F"/>
    <w:rsid w:val="00020998"/>
    <w:rsid w:val="00020CEC"/>
    <w:rsid w:val="0002214E"/>
    <w:rsid w:val="000254DA"/>
    <w:rsid w:val="000273B0"/>
    <w:rsid w:val="00033489"/>
    <w:rsid w:val="000361B3"/>
    <w:rsid w:val="00036C4A"/>
    <w:rsid w:val="00041197"/>
    <w:rsid w:val="00044FAC"/>
    <w:rsid w:val="00045BCC"/>
    <w:rsid w:val="00060075"/>
    <w:rsid w:val="00060293"/>
    <w:rsid w:val="00060F21"/>
    <w:rsid w:val="0006589C"/>
    <w:rsid w:val="00067C81"/>
    <w:rsid w:val="00071839"/>
    <w:rsid w:val="00074094"/>
    <w:rsid w:val="00074C8E"/>
    <w:rsid w:val="00077F15"/>
    <w:rsid w:val="00084B71"/>
    <w:rsid w:val="00086C62"/>
    <w:rsid w:val="000922BB"/>
    <w:rsid w:val="0009255E"/>
    <w:rsid w:val="00092C79"/>
    <w:rsid w:val="00093B47"/>
    <w:rsid w:val="0009428D"/>
    <w:rsid w:val="000A69C7"/>
    <w:rsid w:val="000B01FE"/>
    <w:rsid w:val="000B08AC"/>
    <w:rsid w:val="000B0DF4"/>
    <w:rsid w:val="000B2B88"/>
    <w:rsid w:val="000B3476"/>
    <w:rsid w:val="000B5245"/>
    <w:rsid w:val="000B6DC1"/>
    <w:rsid w:val="000C3921"/>
    <w:rsid w:val="000C4F6F"/>
    <w:rsid w:val="000C52B1"/>
    <w:rsid w:val="000C56F4"/>
    <w:rsid w:val="000C5E44"/>
    <w:rsid w:val="000D0F0E"/>
    <w:rsid w:val="000D23D7"/>
    <w:rsid w:val="000D270D"/>
    <w:rsid w:val="000D3B33"/>
    <w:rsid w:val="000D755B"/>
    <w:rsid w:val="000E000C"/>
    <w:rsid w:val="000F1188"/>
    <w:rsid w:val="000F1368"/>
    <w:rsid w:val="000F2515"/>
    <w:rsid w:val="00115236"/>
    <w:rsid w:val="00120B1C"/>
    <w:rsid w:val="00123B06"/>
    <w:rsid w:val="00125D15"/>
    <w:rsid w:val="00126041"/>
    <w:rsid w:val="00132A64"/>
    <w:rsid w:val="00136BD8"/>
    <w:rsid w:val="00141ED3"/>
    <w:rsid w:val="00144EB4"/>
    <w:rsid w:val="00145210"/>
    <w:rsid w:val="00156A4C"/>
    <w:rsid w:val="00157914"/>
    <w:rsid w:val="00157EB5"/>
    <w:rsid w:val="00161300"/>
    <w:rsid w:val="001664BE"/>
    <w:rsid w:val="00167E55"/>
    <w:rsid w:val="00170616"/>
    <w:rsid w:val="001714AD"/>
    <w:rsid w:val="0017300B"/>
    <w:rsid w:val="00175597"/>
    <w:rsid w:val="001827E4"/>
    <w:rsid w:val="0018652A"/>
    <w:rsid w:val="00191820"/>
    <w:rsid w:val="00192693"/>
    <w:rsid w:val="001943F5"/>
    <w:rsid w:val="00195E08"/>
    <w:rsid w:val="001A1ABF"/>
    <w:rsid w:val="001A7807"/>
    <w:rsid w:val="001B1FF7"/>
    <w:rsid w:val="001B3CF7"/>
    <w:rsid w:val="001C47F6"/>
    <w:rsid w:val="001C4AFF"/>
    <w:rsid w:val="001C4DBC"/>
    <w:rsid w:val="001C51F5"/>
    <w:rsid w:val="001C6087"/>
    <w:rsid w:val="001C732E"/>
    <w:rsid w:val="001D1455"/>
    <w:rsid w:val="001D3C66"/>
    <w:rsid w:val="001D7A66"/>
    <w:rsid w:val="001E337B"/>
    <w:rsid w:val="001E395D"/>
    <w:rsid w:val="001E3EB5"/>
    <w:rsid w:val="001F09F1"/>
    <w:rsid w:val="001F2743"/>
    <w:rsid w:val="001F4C6E"/>
    <w:rsid w:val="001F57C4"/>
    <w:rsid w:val="0020134F"/>
    <w:rsid w:val="00202A60"/>
    <w:rsid w:val="002036C6"/>
    <w:rsid w:val="0020633A"/>
    <w:rsid w:val="00210BE7"/>
    <w:rsid w:val="002158F9"/>
    <w:rsid w:val="00221332"/>
    <w:rsid w:val="00221E65"/>
    <w:rsid w:val="00223B50"/>
    <w:rsid w:val="00226BC8"/>
    <w:rsid w:val="00227E4C"/>
    <w:rsid w:val="002306E2"/>
    <w:rsid w:val="00231C31"/>
    <w:rsid w:val="002321C3"/>
    <w:rsid w:val="00234C62"/>
    <w:rsid w:val="00240F30"/>
    <w:rsid w:val="002437D0"/>
    <w:rsid w:val="00246D10"/>
    <w:rsid w:val="00261096"/>
    <w:rsid w:val="002610FA"/>
    <w:rsid w:val="00261284"/>
    <w:rsid w:val="00261E85"/>
    <w:rsid w:val="002641E7"/>
    <w:rsid w:val="00270844"/>
    <w:rsid w:val="002733FA"/>
    <w:rsid w:val="00286C7E"/>
    <w:rsid w:val="002933F6"/>
    <w:rsid w:val="002A0AAC"/>
    <w:rsid w:val="002A5314"/>
    <w:rsid w:val="002B0E5D"/>
    <w:rsid w:val="002B106C"/>
    <w:rsid w:val="002B65D3"/>
    <w:rsid w:val="002C0A4D"/>
    <w:rsid w:val="002C59D2"/>
    <w:rsid w:val="002C7432"/>
    <w:rsid w:val="002D26BD"/>
    <w:rsid w:val="002D480C"/>
    <w:rsid w:val="002F186B"/>
    <w:rsid w:val="003017C4"/>
    <w:rsid w:val="003018FC"/>
    <w:rsid w:val="0030369E"/>
    <w:rsid w:val="00304569"/>
    <w:rsid w:val="0030593D"/>
    <w:rsid w:val="00307CCA"/>
    <w:rsid w:val="00314A6D"/>
    <w:rsid w:val="00316435"/>
    <w:rsid w:val="00317E70"/>
    <w:rsid w:val="003205CD"/>
    <w:rsid w:val="00320844"/>
    <w:rsid w:val="00320AF2"/>
    <w:rsid w:val="00320D04"/>
    <w:rsid w:val="00331263"/>
    <w:rsid w:val="003319BD"/>
    <w:rsid w:val="003365B5"/>
    <w:rsid w:val="0034085D"/>
    <w:rsid w:val="0034520C"/>
    <w:rsid w:val="00350C53"/>
    <w:rsid w:val="003511F2"/>
    <w:rsid w:val="00352500"/>
    <w:rsid w:val="00354C7D"/>
    <w:rsid w:val="003573B9"/>
    <w:rsid w:val="00366C0A"/>
    <w:rsid w:val="003672EC"/>
    <w:rsid w:val="003731BE"/>
    <w:rsid w:val="00375555"/>
    <w:rsid w:val="00381585"/>
    <w:rsid w:val="003837D4"/>
    <w:rsid w:val="00383800"/>
    <w:rsid w:val="003866DA"/>
    <w:rsid w:val="00387E59"/>
    <w:rsid w:val="0039228D"/>
    <w:rsid w:val="00396A7D"/>
    <w:rsid w:val="00396E5F"/>
    <w:rsid w:val="003975F3"/>
    <w:rsid w:val="00397625"/>
    <w:rsid w:val="003A3B44"/>
    <w:rsid w:val="003A42F3"/>
    <w:rsid w:val="003A4C2E"/>
    <w:rsid w:val="003B242B"/>
    <w:rsid w:val="003B25A6"/>
    <w:rsid w:val="003C0BC0"/>
    <w:rsid w:val="003C1612"/>
    <w:rsid w:val="003C3A1A"/>
    <w:rsid w:val="003C4428"/>
    <w:rsid w:val="003C5F2D"/>
    <w:rsid w:val="003E0F72"/>
    <w:rsid w:val="003E186D"/>
    <w:rsid w:val="003E2859"/>
    <w:rsid w:val="003E4C8E"/>
    <w:rsid w:val="003F268D"/>
    <w:rsid w:val="00404D5B"/>
    <w:rsid w:val="00417BB0"/>
    <w:rsid w:val="0042460F"/>
    <w:rsid w:val="004258A9"/>
    <w:rsid w:val="004301AC"/>
    <w:rsid w:val="004302D1"/>
    <w:rsid w:val="004343A9"/>
    <w:rsid w:val="00434B4B"/>
    <w:rsid w:val="004428C0"/>
    <w:rsid w:val="004454F1"/>
    <w:rsid w:val="004468E7"/>
    <w:rsid w:val="0044725C"/>
    <w:rsid w:val="00453581"/>
    <w:rsid w:val="00460900"/>
    <w:rsid w:val="0046303B"/>
    <w:rsid w:val="00472A64"/>
    <w:rsid w:val="00474C03"/>
    <w:rsid w:val="0048081E"/>
    <w:rsid w:val="00481817"/>
    <w:rsid w:val="00487AF9"/>
    <w:rsid w:val="0049581B"/>
    <w:rsid w:val="004A1A06"/>
    <w:rsid w:val="004A1FB7"/>
    <w:rsid w:val="004A3B53"/>
    <w:rsid w:val="004A482B"/>
    <w:rsid w:val="004A638A"/>
    <w:rsid w:val="004B1473"/>
    <w:rsid w:val="004B40EE"/>
    <w:rsid w:val="004C0A5B"/>
    <w:rsid w:val="004C4893"/>
    <w:rsid w:val="004C61BB"/>
    <w:rsid w:val="004C7939"/>
    <w:rsid w:val="004D1EE8"/>
    <w:rsid w:val="004D4134"/>
    <w:rsid w:val="004D4C15"/>
    <w:rsid w:val="004E13E3"/>
    <w:rsid w:val="004E7F79"/>
    <w:rsid w:val="004F26DF"/>
    <w:rsid w:val="004F308D"/>
    <w:rsid w:val="005000AA"/>
    <w:rsid w:val="0050337B"/>
    <w:rsid w:val="005042C5"/>
    <w:rsid w:val="005057FD"/>
    <w:rsid w:val="00505F26"/>
    <w:rsid w:val="005065EB"/>
    <w:rsid w:val="00511FB9"/>
    <w:rsid w:val="005145F4"/>
    <w:rsid w:val="00514D3F"/>
    <w:rsid w:val="00515A43"/>
    <w:rsid w:val="00515F50"/>
    <w:rsid w:val="005227FC"/>
    <w:rsid w:val="00524658"/>
    <w:rsid w:val="00527194"/>
    <w:rsid w:val="00527E69"/>
    <w:rsid w:val="005311BA"/>
    <w:rsid w:val="0053584B"/>
    <w:rsid w:val="00535D93"/>
    <w:rsid w:val="00537FD9"/>
    <w:rsid w:val="00540B00"/>
    <w:rsid w:val="00540FE6"/>
    <w:rsid w:val="005412AA"/>
    <w:rsid w:val="005432A6"/>
    <w:rsid w:val="00547458"/>
    <w:rsid w:val="0055069F"/>
    <w:rsid w:val="00551C4E"/>
    <w:rsid w:val="00552C9C"/>
    <w:rsid w:val="00555D97"/>
    <w:rsid w:val="00557168"/>
    <w:rsid w:val="00557C05"/>
    <w:rsid w:val="00562BE7"/>
    <w:rsid w:val="00564459"/>
    <w:rsid w:val="00565E6F"/>
    <w:rsid w:val="005667C1"/>
    <w:rsid w:val="005670D0"/>
    <w:rsid w:val="0057046D"/>
    <w:rsid w:val="00573CF8"/>
    <w:rsid w:val="005754A2"/>
    <w:rsid w:val="0057634E"/>
    <w:rsid w:val="00577FC6"/>
    <w:rsid w:val="00581276"/>
    <w:rsid w:val="00581F37"/>
    <w:rsid w:val="005824A4"/>
    <w:rsid w:val="0058268E"/>
    <w:rsid w:val="00584F6B"/>
    <w:rsid w:val="00586C91"/>
    <w:rsid w:val="00590EF2"/>
    <w:rsid w:val="00591601"/>
    <w:rsid w:val="005928CC"/>
    <w:rsid w:val="00593733"/>
    <w:rsid w:val="005A1B73"/>
    <w:rsid w:val="005A393D"/>
    <w:rsid w:val="005A3E19"/>
    <w:rsid w:val="005B5F49"/>
    <w:rsid w:val="005B770A"/>
    <w:rsid w:val="005C13D0"/>
    <w:rsid w:val="005C22AD"/>
    <w:rsid w:val="005C3A3E"/>
    <w:rsid w:val="005C46AE"/>
    <w:rsid w:val="005C627F"/>
    <w:rsid w:val="005E3825"/>
    <w:rsid w:val="005E38E5"/>
    <w:rsid w:val="005E428F"/>
    <w:rsid w:val="005F02EE"/>
    <w:rsid w:val="005F47C9"/>
    <w:rsid w:val="005F6CEA"/>
    <w:rsid w:val="00601A09"/>
    <w:rsid w:val="006023D1"/>
    <w:rsid w:val="00610D87"/>
    <w:rsid w:val="0062114D"/>
    <w:rsid w:val="006218F9"/>
    <w:rsid w:val="00623FF0"/>
    <w:rsid w:val="00624C97"/>
    <w:rsid w:val="00634ED5"/>
    <w:rsid w:val="00635DA0"/>
    <w:rsid w:val="00636904"/>
    <w:rsid w:val="00645B28"/>
    <w:rsid w:val="00647524"/>
    <w:rsid w:val="00650297"/>
    <w:rsid w:val="00653669"/>
    <w:rsid w:val="0065423C"/>
    <w:rsid w:val="00654640"/>
    <w:rsid w:val="00654A60"/>
    <w:rsid w:val="00664115"/>
    <w:rsid w:val="00665C62"/>
    <w:rsid w:val="00666AA0"/>
    <w:rsid w:val="00666BF2"/>
    <w:rsid w:val="00667D90"/>
    <w:rsid w:val="00671023"/>
    <w:rsid w:val="00671452"/>
    <w:rsid w:val="00677E4A"/>
    <w:rsid w:val="00683CA0"/>
    <w:rsid w:val="006872D9"/>
    <w:rsid w:val="00687F3D"/>
    <w:rsid w:val="00692B0A"/>
    <w:rsid w:val="006939D7"/>
    <w:rsid w:val="0069787F"/>
    <w:rsid w:val="006A0D2E"/>
    <w:rsid w:val="006A3F4F"/>
    <w:rsid w:val="006A4AF1"/>
    <w:rsid w:val="006A784B"/>
    <w:rsid w:val="006B2CBA"/>
    <w:rsid w:val="006B49FA"/>
    <w:rsid w:val="006C16B5"/>
    <w:rsid w:val="006C37CE"/>
    <w:rsid w:val="006C6BD5"/>
    <w:rsid w:val="006D0436"/>
    <w:rsid w:val="006D2F7F"/>
    <w:rsid w:val="006D5EAC"/>
    <w:rsid w:val="006D7402"/>
    <w:rsid w:val="006E38CA"/>
    <w:rsid w:val="006E3910"/>
    <w:rsid w:val="006F1D3C"/>
    <w:rsid w:val="006F6D7E"/>
    <w:rsid w:val="00704540"/>
    <w:rsid w:val="00712EE2"/>
    <w:rsid w:val="00713BA3"/>
    <w:rsid w:val="00715491"/>
    <w:rsid w:val="007166E0"/>
    <w:rsid w:val="007241A7"/>
    <w:rsid w:val="00725DC6"/>
    <w:rsid w:val="00734FE9"/>
    <w:rsid w:val="00740EAB"/>
    <w:rsid w:val="00740F1E"/>
    <w:rsid w:val="00747749"/>
    <w:rsid w:val="00752AC4"/>
    <w:rsid w:val="00753003"/>
    <w:rsid w:val="00754CA6"/>
    <w:rsid w:val="00762C45"/>
    <w:rsid w:val="00764C46"/>
    <w:rsid w:val="007669EF"/>
    <w:rsid w:val="00767030"/>
    <w:rsid w:val="00767500"/>
    <w:rsid w:val="007722BC"/>
    <w:rsid w:val="00772F46"/>
    <w:rsid w:val="00773B00"/>
    <w:rsid w:val="0077677E"/>
    <w:rsid w:val="007825FA"/>
    <w:rsid w:val="0078270F"/>
    <w:rsid w:val="00784C7B"/>
    <w:rsid w:val="0078510F"/>
    <w:rsid w:val="00792FC3"/>
    <w:rsid w:val="00793CA6"/>
    <w:rsid w:val="007A43E6"/>
    <w:rsid w:val="007A4CD6"/>
    <w:rsid w:val="007B5116"/>
    <w:rsid w:val="007C5E7D"/>
    <w:rsid w:val="007D6214"/>
    <w:rsid w:val="007D752E"/>
    <w:rsid w:val="007E47CC"/>
    <w:rsid w:val="007F67E1"/>
    <w:rsid w:val="007F71D5"/>
    <w:rsid w:val="008017C9"/>
    <w:rsid w:val="0080184E"/>
    <w:rsid w:val="008039CF"/>
    <w:rsid w:val="00805327"/>
    <w:rsid w:val="00806077"/>
    <w:rsid w:val="00806C17"/>
    <w:rsid w:val="00806DA8"/>
    <w:rsid w:val="008147E9"/>
    <w:rsid w:val="0081486C"/>
    <w:rsid w:val="00820FBE"/>
    <w:rsid w:val="00822A1F"/>
    <w:rsid w:val="0082497F"/>
    <w:rsid w:val="008300D9"/>
    <w:rsid w:val="00831982"/>
    <w:rsid w:val="00831E03"/>
    <w:rsid w:val="00834289"/>
    <w:rsid w:val="008361D1"/>
    <w:rsid w:val="00842AB2"/>
    <w:rsid w:val="0084424B"/>
    <w:rsid w:val="00844DFF"/>
    <w:rsid w:val="00853E9E"/>
    <w:rsid w:val="00855B16"/>
    <w:rsid w:val="00855FDC"/>
    <w:rsid w:val="00857AF8"/>
    <w:rsid w:val="00860D97"/>
    <w:rsid w:val="008637F4"/>
    <w:rsid w:val="008666FD"/>
    <w:rsid w:val="00867298"/>
    <w:rsid w:val="00867F2E"/>
    <w:rsid w:val="00871DA9"/>
    <w:rsid w:val="00877393"/>
    <w:rsid w:val="00877594"/>
    <w:rsid w:val="008779A8"/>
    <w:rsid w:val="00877ED0"/>
    <w:rsid w:val="00881A44"/>
    <w:rsid w:val="00882F8A"/>
    <w:rsid w:val="00883EBB"/>
    <w:rsid w:val="00884427"/>
    <w:rsid w:val="008844C2"/>
    <w:rsid w:val="0088558D"/>
    <w:rsid w:val="00886DA6"/>
    <w:rsid w:val="008909AD"/>
    <w:rsid w:val="00893472"/>
    <w:rsid w:val="00893EE7"/>
    <w:rsid w:val="008945E1"/>
    <w:rsid w:val="00895F67"/>
    <w:rsid w:val="008A0CFD"/>
    <w:rsid w:val="008A2C40"/>
    <w:rsid w:val="008A5DE7"/>
    <w:rsid w:val="008B463F"/>
    <w:rsid w:val="008C2793"/>
    <w:rsid w:val="008C2EB4"/>
    <w:rsid w:val="008C3A54"/>
    <w:rsid w:val="008C4BE7"/>
    <w:rsid w:val="008C5BA5"/>
    <w:rsid w:val="008C63C9"/>
    <w:rsid w:val="008C6528"/>
    <w:rsid w:val="008C6766"/>
    <w:rsid w:val="008D12B6"/>
    <w:rsid w:val="008D32F8"/>
    <w:rsid w:val="008D3DB4"/>
    <w:rsid w:val="008D5D2A"/>
    <w:rsid w:val="008E03EA"/>
    <w:rsid w:val="008E60D4"/>
    <w:rsid w:val="008F1614"/>
    <w:rsid w:val="00901783"/>
    <w:rsid w:val="009116BD"/>
    <w:rsid w:val="00911BC9"/>
    <w:rsid w:val="00914D3C"/>
    <w:rsid w:val="009205E1"/>
    <w:rsid w:val="00922742"/>
    <w:rsid w:val="009240B3"/>
    <w:rsid w:val="00933D0D"/>
    <w:rsid w:val="009367CD"/>
    <w:rsid w:val="0093717C"/>
    <w:rsid w:val="00940AA3"/>
    <w:rsid w:val="00942B6E"/>
    <w:rsid w:val="00942D4E"/>
    <w:rsid w:val="009430DD"/>
    <w:rsid w:val="0094379F"/>
    <w:rsid w:val="00944087"/>
    <w:rsid w:val="009448D0"/>
    <w:rsid w:val="009462C2"/>
    <w:rsid w:val="00950CF8"/>
    <w:rsid w:val="00952D2D"/>
    <w:rsid w:val="00960C72"/>
    <w:rsid w:val="00960F40"/>
    <w:rsid w:val="0096617E"/>
    <w:rsid w:val="0096738D"/>
    <w:rsid w:val="009727D2"/>
    <w:rsid w:val="00973422"/>
    <w:rsid w:val="00976251"/>
    <w:rsid w:val="00976425"/>
    <w:rsid w:val="00976C34"/>
    <w:rsid w:val="0098570F"/>
    <w:rsid w:val="00985C3F"/>
    <w:rsid w:val="009908EE"/>
    <w:rsid w:val="0099448E"/>
    <w:rsid w:val="0099455D"/>
    <w:rsid w:val="009A24DE"/>
    <w:rsid w:val="009A3188"/>
    <w:rsid w:val="009A7C68"/>
    <w:rsid w:val="009A7F70"/>
    <w:rsid w:val="009B2A67"/>
    <w:rsid w:val="009B3672"/>
    <w:rsid w:val="009B6BD7"/>
    <w:rsid w:val="009C5548"/>
    <w:rsid w:val="009C5F5B"/>
    <w:rsid w:val="009D0918"/>
    <w:rsid w:val="009D161F"/>
    <w:rsid w:val="009D1CE9"/>
    <w:rsid w:val="009D1E04"/>
    <w:rsid w:val="009D66AA"/>
    <w:rsid w:val="009D78AD"/>
    <w:rsid w:val="009D78D7"/>
    <w:rsid w:val="009E1070"/>
    <w:rsid w:val="009E3D4F"/>
    <w:rsid w:val="009E5D19"/>
    <w:rsid w:val="009E7EC1"/>
    <w:rsid w:val="009F1ABE"/>
    <w:rsid w:val="009F1CA2"/>
    <w:rsid w:val="009F1DE9"/>
    <w:rsid w:val="009F7819"/>
    <w:rsid w:val="009F7E75"/>
    <w:rsid w:val="00A00656"/>
    <w:rsid w:val="00A010BA"/>
    <w:rsid w:val="00A021F5"/>
    <w:rsid w:val="00A0663D"/>
    <w:rsid w:val="00A1020E"/>
    <w:rsid w:val="00A1077D"/>
    <w:rsid w:val="00A10A1B"/>
    <w:rsid w:val="00A20395"/>
    <w:rsid w:val="00A3333C"/>
    <w:rsid w:val="00A35B94"/>
    <w:rsid w:val="00A4092E"/>
    <w:rsid w:val="00A41398"/>
    <w:rsid w:val="00A4267B"/>
    <w:rsid w:val="00A47297"/>
    <w:rsid w:val="00A50E1F"/>
    <w:rsid w:val="00A525D8"/>
    <w:rsid w:val="00A55AF6"/>
    <w:rsid w:val="00A7023D"/>
    <w:rsid w:val="00A72EFF"/>
    <w:rsid w:val="00A73165"/>
    <w:rsid w:val="00A7658C"/>
    <w:rsid w:val="00A8282A"/>
    <w:rsid w:val="00A83326"/>
    <w:rsid w:val="00A84307"/>
    <w:rsid w:val="00A861F5"/>
    <w:rsid w:val="00A86AD3"/>
    <w:rsid w:val="00A86B1B"/>
    <w:rsid w:val="00A95A8B"/>
    <w:rsid w:val="00A9774A"/>
    <w:rsid w:val="00A97FCE"/>
    <w:rsid w:val="00AA0534"/>
    <w:rsid w:val="00AA3163"/>
    <w:rsid w:val="00AA58D3"/>
    <w:rsid w:val="00AA6246"/>
    <w:rsid w:val="00AA67D7"/>
    <w:rsid w:val="00AB2A30"/>
    <w:rsid w:val="00AB4924"/>
    <w:rsid w:val="00AC426E"/>
    <w:rsid w:val="00AD1FCC"/>
    <w:rsid w:val="00AD249F"/>
    <w:rsid w:val="00AD34CB"/>
    <w:rsid w:val="00AD44F0"/>
    <w:rsid w:val="00AD47B1"/>
    <w:rsid w:val="00AE20D0"/>
    <w:rsid w:val="00AE41F6"/>
    <w:rsid w:val="00AE67AC"/>
    <w:rsid w:val="00AE7395"/>
    <w:rsid w:val="00AF0686"/>
    <w:rsid w:val="00AF06E3"/>
    <w:rsid w:val="00AF11E0"/>
    <w:rsid w:val="00AF2DCE"/>
    <w:rsid w:val="00AF75A5"/>
    <w:rsid w:val="00AF7770"/>
    <w:rsid w:val="00AF7A95"/>
    <w:rsid w:val="00B00598"/>
    <w:rsid w:val="00B020DC"/>
    <w:rsid w:val="00B0252F"/>
    <w:rsid w:val="00B05F8B"/>
    <w:rsid w:val="00B145E8"/>
    <w:rsid w:val="00B25D70"/>
    <w:rsid w:val="00B2601F"/>
    <w:rsid w:val="00B26C48"/>
    <w:rsid w:val="00B34483"/>
    <w:rsid w:val="00B34B0B"/>
    <w:rsid w:val="00B35AC3"/>
    <w:rsid w:val="00B3675A"/>
    <w:rsid w:val="00B37A33"/>
    <w:rsid w:val="00B40963"/>
    <w:rsid w:val="00B41096"/>
    <w:rsid w:val="00B43CB3"/>
    <w:rsid w:val="00B448BF"/>
    <w:rsid w:val="00B45E40"/>
    <w:rsid w:val="00B50CCF"/>
    <w:rsid w:val="00B556F3"/>
    <w:rsid w:val="00B55731"/>
    <w:rsid w:val="00B63FCD"/>
    <w:rsid w:val="00B65318"/>
    <w:rsid w:val="00B66355"/>
    <w:rsid w:val="00B67947"/>
    <w:rsid w:val="00B70CF4"/>
    <w:rsid w:val="00B713DE"/>
    <w:rsid w:val="00B71A82"/>
    <w:rsid w:val="00B73244"/>
    <w:rsid w:val="00B73B91"/>
    <w:rsid w:val="00B82A60"/>
    <w:rsid w:val="00B90D7C"/>
    <w:rsid w:val="00B911FD"/>
    <w:rsid w:val="00B91D4D"/>
    <w:rsid w:val="00B9366D"/>
    <w:rsid w:val="00B955D5"/>
    <w:rsid w:val="00BA07DD"/>
    <w:rsid w:val="00BA1AD9"/>
    <w:rsid w:val="00BA242E"/>
    <w:rsid w:val="00BA2CAF"/>
    <w:rsid w:val="00BA4876"/>
    <w:rsid w:val="00BA56D8"/>
    <w:rsid w:val="00BB07FE"/>
    <w:rsid w:val="00BB0E36"/>
    <w:rsid w:val="00BB2588"/>
    <w:rsid w:val="00BB4026"/>
    <w:rsid w:val="00BC30F9"/>
    <w:rsid w:val="00BD3C64"/>
    <w:rsid w:val="00BD6C00"/>
    <w:rsid w:val="00BE0803"/>
    <w:rsid w:val="00BE09AE"/>
    <w:rsid w:val="00BE4098"/>
    <w:rsid w:val="00BE45CA"/>
    <w:rsid w:val="00BE4785"/>
    <w:rsid w:val="00BE57D9"/>
    <w:rsid w:val="00BF2FE4"/>
    <w:rsid w:val="00C04146"/>
    <w:rsid w:val="00C06CC7"/>
    <w:rsid w:val="00C07D4B"/>
    <w:rsid w:val="00C12363"/>
    <w:rsid w:val="00C12879"/>
    <w:rsid w:val="00C12A39"/>
    <w:rsid w:val="00C142C6"/>
    <w:rsid w:val="00C21091"/>
    <w:rsid w:val="00C24F9F"/>
    <w:rsid w:val="00C268E2"/>
    <w:rsid w:val="00C272E6"/>
    <w:rsid w:val="00C33299"/>
    <w:rsid w:val="00C35380"/>
    <w:rsid w:val="00C36DBF"/>
    <w:rsid w:val="00C405F4"/>
    <w:rsid w:val="00C5311F"/>
    <w:rsid w:val="00C61066"/>
    <w:rsid w:val="00C61408"/>
    <w:rsid w:val="00C64A04"/>
    <w:rsid w:val="00C64EC0"/>
    <w:rsid w:val="00C67E67"/>
    <w:rsid w:val="00C72E77"/>
    <w:rsid w:val="00C7385D"/>
    <w:rsid w:val="00C858DE"/>
    <w:rsid w:val="00C8606C"/>
    <w:rsid w:val="00C90E4A"/>
    <w:rsid w:val="00C91E17"/>
    <w:rsid w:val="00C92B4F"/>
    <w:rsid w:val="00C9492C"/>
    <w:rsid w:val="00C94B53"/>
    <w:rsid w:val="00C94D69"/>
    <w:rsid w:val="00CA38ED"/>
    <w:rsid w:val="00CA4180"/>
    <w:rsid w:val="00CA5DF8"/>
    <w:rsid w:val="00CB0675"/>
    <w:rsid w:val="00CB5139"/>
    <w:rsid w:val="00CB5B74"/>
    <w:rsid w:val="00CB5FE3"/>
    <w:rsid w:val="00CC1607"/>
    <w:rsid w:val="00CC1FC3"/>
    <w:rsid w:val="00CC2892"/>
    <w:rsid w:val="00CC51C6"/>
    <w:rsid w:val="00CC7C66"/>
    <w:rsid w:val="00CD0107"/>
    <w:rsid w:val="00CD02C9"/>
    <w:rsid w:val="00CD20F8"/>
    <w:rsid w:val="00CD3C13"/>
    <w:rsid w:val="00CD6890"/>
    <w:rsid w:val="00CE0978"/>
    <w:rsid w:val="00CE20B5"/>
    <w:rsid w:val="00CE302A"/>
    <w:rsid w:val="00CE323D"/>
    <w:rsid w:val="00CE3FB3"/>
    <w:rsid w:val="00CE4A02"/>
    <w:rsid w:val="00CE655F"/>
    <w:rsid w:val="00CE6A63"/>
    <w:rsid w:val="00CF35BF"/>
    <w:rsid w:val="00CF3C01"/>
    <w:rsid w:val="00D007D0"/>
    <w:rsid w:val="00D00E27"/>
    <w:rsid w:val="00D05BBB"/>
    <w:rsid w:val="00D07F90"/>
    <w:rsid w:val="00D11ED0"/>
    <w:rsid w:val="00D12EED"/>
    <w:rsid w:val="00D1546E"/>
    <w:rsid w:val="00D166AE"/>
    <w:rsid w:val="00D16845"/>
    <w:rsid w:val="00D23864"/>
    <w:rsid w:val="00D27396"/>
    <w:rsid w:val="00D3518F"/>
    <w:rsid w:val="00D36C28"/>
    <w:rsid w:val="00D4616E"/>
    <w:rsid w:val="00D4733D"/>
    <w:rsid w:val="00D50709"/>
    <w:rsid w:val="00D61169"/>
    <w:rsid w:val="00D61D87"/>
    <w:rsid w:val="00D67133"/>
    <w:rsid w:val="00D7020D"/>
    <w:rsid w:val="00D737D9"/>
    <w:rsid w:val="00D841C1"/>
    <w:rsid w:val="00D848CA"/>
    <w:rsid w:val="00D86133"/>
    <w:rsid w:val="00D906FF"/>
    <w:rsid w:val="00D90A9E"/>
    <w:rsid w:val="00D92B84"/>
    <w:rsid w:val="00D93718"/>
    <w:rsid w:val="00D93C1A"/>
    <w:rsid w:val="00D95502"/>
    <w:rsid w:val="00D9705B"/>
    <w:rsid w:val="00D97D06"/>
    <w:rsid w:val="00DA0CF8"/>
    <w:rsid w:val="00DA2820"/>
    <w:rsid w:val="00DA3489"/>
    <w:rsid w:val="00DA4CB2"/>
    <w:rsid w:val="00DA5007"/>
    <w:rsid w:val="00DB2B3E"/>
    <w:rsid w:val="00DB3C41"/>
    <w:rsid w:val="00DB6B50"/>
    <w:rsid w:val="00DC3E37"/>
    <w:rsid w:val="00DD2BFC"/>
    <w:rsid w:val="00DD4BA4"/>
    <w:rsid w:val="00DD5C07"/>
    <w:rsid w:val="00DE14A5"/>
    <w:rsid w:val="00DE583A"/>
    <w:rsid w:val="00DF2081"/>
    <w:rsid w:val="00E002A1"/>
    <w:rsid w:val="00E01667"/>
    <w:rsid w:val="00E018CA"/>
    <w:rsid w:val="00E024DD"/>
    <w:rsid w:val="00E0344A"/>
    <w:rsid w:val="00E03A35"/>
    <w:rsid w:val="00E122BA"/>
    <w:rsid w:val="00E122D9"/>
    <w:rsid w:val="00E13838"/>
    <w:rsid w:val="00E1691F"/>
    <w:rsid w:val="00E17B10"/>
    <w:rsid w:val="00E2396C"/>
    <w:rsid w:val="00E26E5F"/>
    <w:rsid w:val="00E26F9C"/>
    <w:rsid w:val="00E3318D"/>
    <w:rsid w:val="00E4019D"/>
    <w:rsid w:val="00E42F86"/>
    <w:rsid w:val="00E55168"/>
    <w:rsid w:val="00E62F3F"/>
    <w:rsid w:val="00E735EA"/>
    <w:rsid w:val="00E76D30"/>
    <w:rsid w:val="00E84A9F"/>
    <w:rsid w:val="00E87076"/>
    <w:rsid w:val="00E904BB"/>
    <w:rsid w:val="00E93311"/>
    <w:rsid w:val="00E950C4"/>
    <w:rsid w:val="00E95CF9"/>
    <w:rsid w:val="00E9781E"/>
    <w:rsid w:val="00EA0B4A"/>
    <w:rsid w:val="00EA24C4"/>
    <w:rsid w:val="00EA2F7A"/>
    <w:rsid w:val="00EA4397"/>
    <w:rsid w:val="00EA5404"/>
    <w:rsid w:val="00EA6870"/>
    <w:rsid w:val="00EB2515"/>
    <w:rsid w:val="00EB3AA1"/>
    <w:rsid w:val="00EB5CC9"/>
    <w:rsid w:val="00EC04C4"/>
    <w:rsid w:val="00EC0D1F"/>
    <w:rsid w:val="00EC1545"/>
    <w:rsid w:val="00EC1A29"/>
    <w:rsid w:val="00EC3D7F"/>
    <w:rsid w:val="00EE0133"/>
    <w:rsid w:val="00EE0B1B"/>
    <w:rsid w:val="00EE115A"/>
    <w:rsid w:val="00EE45F9"/>
    <w:rsid w:val="00EE51B0"/>
    <w:rsid w:val="00EE68D3"/>
    <w:rsid w:val="00EF0D59"/>
    <w:rsid w:val="00EF1E3B"/>
    <w:rsid w:val="00EF2E3A"/>
    <w:rsid w:val="00EF6651"/>
    <w:rsid w:val="00EF6FA2"/>
    <w:rsid w:val="00F03272"/>
    <w:rsid w:val="00F11EA8"/>
    <w:rsid w:val="00F31BBC"/>
    <w:rsid w:val="00F34F96"/>
    <w:rsid w:val="00F36D4C"/>
    <w:rsid w:val="00F41327"/>
    <w:rsid w:val="00F42E56"/>
    <w:rsid w:val="00F43EDF"/>
    <w:rsid w:val="00F463F9"/>
    <w:rsid w:val="00F51138"/>
    <w:rsid w:val="00F54705"/>
    <w:rsid w:val="00F55A26"/>
    <w:rsid w:val="00F659AE"/>
    <w:rsid w:val="00F67594"/>
    <w:rsid w:val="00F846A7"/>
    <w:rsid w:val="00F85C34"/>
    <w:rsid w:val="00F8609A"/>
    <w:rsid w:val="00F86144"/>
    <w:rsid w:val="00F86E40"/>
    <w:rsid w:val="00F87B89"/>
    <w:rsid w:val="00F923E7"/>
    <w:rsid w:val="00FA12EA"/>
    <w:rsid w:val="00FA3CAA"/>
    <w:rsid w:val="00FA42AF"/>
    <w:rsid w:val="00FA4F4A"/>
    <w:rsid w:val="00FB04D9"/>
    <w:rsid w:val="00FB561C"/>
    <w:rsid w:val="00FB66C3"/>
    <w:rsid w:val="00FB72AF"/>
    <w:rsid w:val="00FC5DE2"/>
    <w:rsid w:val="00FC7330"/>
    <w:rsid w:val="00FD0019"/>
    <w:rsid w:val="00FD2352"/>
    <w:rsid w:val="00FD6842"/>
    <w:rsid w:val="00FE1168"/>
    <w:rsid w:val="00FE349D"/>
    <w:rsid w:val="00FE6909"/>
    <w:rsid w:val="00FF014A"/>
    <w:rsid w:val="00FF12AD"/>
    <w:rsid w:val="00FF2698"/>
    <w:rsid w:val="00FF402E"/>
    <w:rsid w:val="00FF6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A361B"/>
  <w15:chartTrackingRefBased/>
  <w15:docId w15:val="{6BD86A76-B871-4403-98C8-85B72EE2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96C"/>
    <w:rPr>
      <w:rFonts w:eastAsia="Times New Roman"/>
      <w:sz w:val="28"/>
      <w:szCs w:val="28"/>
    </w:rPr>
  </w:style>
  <w:style w:type="paragraph" w:styleId="Heading1">
    <w:name w:val="heading 1"/>
    <w:basedOn w:val="Normal"/>
    <w:next w:val="Normal"/>
    <w:link w:val="Heading1Char"/>
    <w:qFormat/>
    <w:rsid w:val="00A72EFF"/>
    <w:pPr>
      <w:keepNext/>
      <w:spacing w:before="240" w:after="60"/>
      <w:outlineLvl w:val="0"/>
    </w:pPr>
    <w:rPr>
      <w:rFonts w:ascii="Arial" w:eastAsia="Calibri" w:hAnsi="Arial"/>
      <w:b/>
      <w:kern w:val="28"/>
      <w:sz w:val="20"/>
      <w:szCs w:val="20"/>
      <w:lang w:val="en-GB" w:eastAsia="x-none"/>
    </w:rPr>
  </w:style>
  <w:style w:type="paragraph" w:styleId="Heading3">
    <w:name w:val="heading 3"/>
    <w:basedOn w:val="Normal"/>
    <w:next w:val="Normal"/>
    <w:link w:val="Heading3Char"/>
    <w:qFormat/>
    <w:rsid w:val="00A72EFF"/>
    <w:pPr>
      <w:keepNext/>
      <w:spacing w:before="240" w:after="60"/>
      <w:outlineLvl w:val="2"/>
    </w:pPr>
    <w:rPr>
      <w:rFonts w:ascii="Arial" w:eastAsia="Calibri" w:hAnsi="Arial"/>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72EFF"/>
    <w:rPr>
      <w:rFonts w:ascii="Arial" w:hAnsi="Arial" w:cs="Times New Roman"/>
      <w:b/>
      <w:kern w:val="28"/>
      <w:sz w:val="20"/>
      <w:szCs w:val="20"/>
      <w:lang w:val="en-GB" w:eastAsia="x-none"/>
    </w:rPr>
  </w:style>
  <w:style w:type="character" w:customStyle="1" w:styleId="Heading3Char">
    <w:name w:val="Heading 3 Char"/>
    <w:link w:val="Heading3"/>
    <w:semiHidden/>
    <w:locked/>
    <w:rsid w:val="00A72EFF"/>
    <w:rPr>
      <w:rFonts w:ascii="Arial" w:hAnsi="Arial" w:cs="Times New Roman"/>
      <w:sz w:val="20"/>
      <w:szCs w:val="20"/>
      <w:lang w:val="en-GB" w:eastAsia="x-none"/>
    </w:rPr>
  </w:style>
  <w:style w:type="paragraph" w:styleId="BodyText">
    <w:name w:val="Body Text"/>
    <w:basedOn w:val="Normal"/>
    <w:link w:val="BodyTextChar"/>
    <w:rsid w:val="00A72EFF"/>
    <w:pPr>
      <w:jc w:val="both"/>
    </w:pPr>
    <w:rPr>
      <w:rFonts w:ascii=".VnTime" w:eastAsia="Calibri" w:hAnsi=".VnTime"/>
      <w:sz w:val="20"/>
      <w:szCs w:val="20"/>
      <w:lang w:val="x-none" w:eastAsia="x-none"/>
    </w:rPr>
  </w:style>
  <w:style w:type="character" w:customStyle="1" w:styleId="BodyTextChar">
    <w:name w:val="Body Text Char"/>
    <w:link w:val="BodyText"/>
    <w:locked/>
    <w:rsid w:val="00A72EFF"/>
    <w:rPr>
      <w:rFonts w:ascii=".VnTime" w:hAnsi=".VnTime" w:cs="Times New Roman"/>
      <w:sz w:val="20"/>
      <w:szCs w:val="20"/>
    </w:rPr>
  </w:style>
  <w:style w:type="paragraph" w:styleId="Header">
    <w:name w:val="header"/>
    <w:basedOn w:val="Normal"/>
    <w:link w:val="HeaderChar"/>
    <w:uiPriority w:val="99"/>
    <w:rsid w:val="00586C91"/>
    <w:pPr>
      <w:tabs>
        <w:tab w:val="center" w:pos="4680"/>
        <w:tab w:val="right" w:pos="9360"/>
      </w:tabs>
    </w:pPr>
    <w:rPr>
      <w:rFonts w:eastAsia="Calibri"/>
      <w:sz w:val="20"/>
      <w:szCs w:val="20"/>
      <w:lang w:val="x-none" w:eastAsia="x-none"/>
    </w:rPr>
  </w:style>
  <w:style w:type="character" w:customStyle="1" w:styleId="HeaderChar">
    <w:name w:val="Header Char"/>
    <w:link w:val="Header"/>
    <w:uiPriority w:val="99"/>
    <w:locked/>
    <w:rsid w:val="00586C91"/>
    <w:rPr>
      <w:rFonts w:cs="Times New Roman"/>
    </w:rPr>
  </w:style>
  <w:style w:type="paragraph" w:styleId="Footer">
    <w:name w:val="footer"/>
    <w:basedOn w:val="Normal"/>
    <w:link w:val="FooterChar"/>
    <w:rsid w:val="00586C91"/>
    <w:pPr>
      <w:tabs>
        <w:tab w:val="center" w:pos="4680"/>
        <w:tab w:val="right" w:pos="9360"/>
      </w:tabs>
    </w:pPr>
    <w:rPr>
      <w:rFonts w:eastAsia="Calibri"/>
      <w:sz w:val="20"/>
      <w:szCs w:val="20"/>
      <w:lang w:val="x-none" w:eastAsia="x-none"/>
    </w:rPr>
  </w:style>
  <w:style w:type="character" w:customStyle="1" w:styleId="FooterChar">
    <w:name w:val="Footer Char"/>
    <w:link w:val="Footer"/>
    <w:locked/>
    <w:rsid w:val="00586C91"/>
    <w:rPr>
      <w:rFonts w:cs="Times New Roman"/>
    </w:rPr>
  </w:style>
  <w:style w:type="paragraph" w:styleId="ListParagraph">
    <w:name w:val="List Paragraph"/>
    <w:aliases w:val="Thang2,Bullet 1,bullet 2,bullet 1,bullet,List Paragraph12,Heading 1.1,VNA - List Paragraph,1.,Table Sequence,1.1.1.1,Main numbered paragraph,Gach ngang,a.,Steps,L1,Ha,List Paragraph11,List Paragraph2,List Paragraph111,abc"/>
    <w:basedOn w:val="Normal"/>
    <w:link w:val="ListParagraphChar"/>
    <w:uiPriority w:val="34"/>
    <w:qFormat/>
    <w:rsid w:val="000B2B88"/>
    <w:pPr>
      <w:ind w:left="720"/>
      <w:contextualSpacing/>
    </w:pPr>
  </w:style>
  <w:style w:type="paragraph" w:styleId="BalloonText">
    <w:name w:val="Balloon Text"/>
    <w:basedOn w:val="Normal"/>
    <w:link w:val="BalloonTextChar"/>
    <w:semiHidden/>
    <w:rsid w:val="00EC0D1F"/>
    <w:rPr>
      <w:rFonts w:eastAsia="Calibri"/>
      <w:sz w:val="2"/>
      <w:szCs w:val="20"/>
      <w:lang w:val="x-none" w:eastAsia="x-none"/>
    </w:rPr>
  </w:style>
  <w:style w:type="character" w:customStyle="1" w:styleId="BalloonTextChar">
    <w:name w:val="Balloon Text Char"/>
    <w:link w:val="BalloonText"/>
    <w:semiHidden/>
    <w:locked/>
    <w:rPr>
      <w:rFonts w:cs="Times New Roman"/>
      <w:sz w:val="2"/>
    </w:rPr>
  </w:style>
  <w:style w:type="character" w:styleId="Hyperlink">
    <w:name w:val="Hyperlink"/>
    <w:rsid w:val="001F09F1"/>
    <w:rPr>
      <w:color w:val="0000FF"/>
      <w:u w:val="single"/>
    </w:rPr>
  </w:style>
  <w:style w:type="table" w:styleId="TableGrid">
    <w:name w:val="Table Grid"/>
    <w:basedOn w:val="TableNormal"/>
    <w:uiPriority w:val="59"/>
    <w:locked/>
    <w:rsid w:val="003205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Thang2 Char,Bullet 1 Char,bullet 2 Char,bullet 1 Char,bullet Char,List Paragraph12 Char,Heading 1.1 Char,VNA - List Paragraph Char,1. Char,Table Sequence Char,1.1.1.1 Char,Main numbered paragraph Char,Gach ngang Char,a. Char,L1 Char"/>
    <w:link w:val="ListParagraph"/>
    <w:uiPriority w:val="34"/>
    <w:qFormat/>
    <w:locked/>
    <w:rsid w:val="0006589C"/>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041201523">
      <w:bodyDiv w:val="1"/>
      <w:marLeft w:val="0"/>
      <w:marRight w:val="0"/>
      <w:marTop w:val="0"/>
      <w:marBottom w:val="0"/>
      <w:divBdr>
        <w:top w:val="none" w:sz="0" w:space="0" w:color="auto"/>
        <w:left w:val="none" w:sz="0" w:space="0" w:color="auto"/>
        <w:bottom w:val="none" w:sz="0" w:space="0" w:color="auto"/>
        <w:right w:val="none" w:sz="0" w:space="0" w:color="auto"/>
      </w:divBdr>
      <w:divsChild>
        <w:div w:id="110784858">
          <w:marLeft w:val="0"/>
          <w:marRight w:val="0"/>
          <w:marTop w:val="0"/>
          <w:marBottom w:val="0"/>
          <w:divBdr>
            <w:top w:val="none" w:sz="0" w:space="0" w:color="auto"/>
            <w:left w:val="none" w:sz="0" w:space="0" w:color="auto"/>
            <w:bottom w:val="none" w:sz="0" w:space="0" w:color="auto"/>
            <w:right w:val="none" w:sz="0" w:space="0" w:color="auto"/>
          </w:divBdr>
        </w:div>
        <w:div w:id="157238019">
          <w:marLeft w:val="0"/>
          <w:marRight w:val="0"/>
          <w:marTop w:val="0"/>
          <w:marBottom w:val="0"/>
          <w:divBdr>
            <w:top w:val="none" w:sz="0" w:space="0" w:color="auto"/>
            <w:left w:val="none" w:sz="0" w:space="0" w:color="auto"/>
            <w:bottom w:val="none" w:sz="0" w:space="0" w:color="auto"/>
            <w:right w:val="none" w:sz="0" w:space="0" w:color="auto"/>
          </w:divBdr>
        </w:div>
        <w:div w:id="302857368">
          <w:marLeft w:val="0"/>
          <w:marRight w:val="0"/>
          <w:marTop w:val="0"/>
          <w:marBottom w:val="0"/>
          <w:divBdr>
            <w:top w:val="none" w:sz="0" w:space="0" w:color="auto"/>
            <w:left w:val="none" w:sz="0" w:space="0" w:color="auto"/>
            <w:bottom w:val="none" w:sz="0" w:space="0" w:color="auto"/>
            <w:right w:val="none" w:sz="0" w:space="0" w:color="auto"/>
          </w:divBdr>
        </w:div>
        <w:div w:id="447697934">
          <w:marLeft w:val="0"/>
          <w:marRight w:val="0"/>
          <w:marTop w:val="0"/>
          <w:marBottom w:val="0"/>
          <w:divBdr>
            <w:top w:val="none" w:sz="0" w:space="0" w:color="auto"/>
            <w:left w:val="none" w:sz="0" w:space="0" w:color="auto"/>
            <w:bottom w:val="none" w:sz="0" w:space="0" w:color="auto"/>
            <w:right w:val="none" w:sz="0" w:space="0" w:color="auto"/>
          </w:divBdr>
        </w:div>
        <w:div w:id="562452428">
          <w:marLeft w:val="0"/>
          <w:marRight w:val="0"/>
          <w:marTop w:val="0"/>
          <w:marBottom w:val="0"/>
          <w:divBdr>
            <w:top w:val="none" w:sz="0" w:space="0" w:color="auto"/>
            <w:left w:val="none" w:sz="0" w:space="0" w:color="auto"/>
            <w:bottom w:val="none" w:sz="0" w:space="0" w:color="auto"/>
            <w:right w:val="none" w:sz="0" w:space="0" w:color="auto"/>
          </w:divBdr>
        </w:div>
        <w:div w:id="686908720">
          <w:marLeft w:val="0"/>
          <w:marRight w:val="0"/>
          <w:marTop w:val="0"/>
          <w:marBottom w:val="0"/>
          <w:divBdr>
            <w:top w:val="none" w:sz="0" w:space="0" w:color="auto"/>
            <w:left w:val="none" w:sz="0" w:space="0" w:color="auto"/>
            <w:bottom w:val="none" w:sz="0" w:space="0" w:color="auto"/>
            <w:right w:val="none" w:sz="0" w:space="0" w:color="auto"/>
          </w:divBdr>
        </w:div>
        <w:div w:id="701243994">
          <w:marLeft w:val="0"/>
          <w:marRight w:val="0"/>
          <w:marTop w:val="0"/>
          <w:marBottom w:val="0"/>
          <w:divBdr>
            <w:top w:val="none" w:sz="0" w:space="0" w:color="auto"/>
            <w:left w:val="none" w:sz="0" w:space="0" w:color="auto"/>
            <w:bottom w:val="none" w:sz="0" w:space="0" w:color="auto"/>
            <w:right w:val="none" w:sz="0" w:space="0" w:color="auto"/>
          </w:divBdr>
        </w:div>
        <w:div w:id="787239546">
          <w:marLeft w:val="0"/>
          <w:marRight w:val="0"/>
          <w:marTop w:val="0"/>
          <w:marBottom w:val="0"/>
          <w:divBdr>
            <w:top w:val="none" w:sz="0" w:space="0" w:color="auto"/>
            <w:left w:val="none" w:sz="0" w:space="0" w:color="auto"/>
            <w:bottom w:val="none" w:sz="0" w:space="0" w:color="auto"/>
            <w:right w:val="none" w:sz="0" w:space="0" w:color="auto"/>
          </w:divBdr>
        </w:div>
        <w:div w:id="986475914">
          <w:marLeft w:val="0"/>
          <w:marRight w:val="0"/>
          <w:marTop w:val="0"/>
          <w:marBottom w:val="0"/>
          <w:divBdr>
            <w:top w:val="none" w:sz="0" w:space="0" w:color="auto"/>
            <w:left w:val="none" w:sz="0" w:space="0" w:color="auto"/>
            <w:bottom w:val="none" w:sz="0" w:space="0" w:color="auto"/>
            <w:right w:val="none" w:sz="0" w:space="0" w:color="auto"/>
          </w:divBdr>
        </w:div>
        <w:div w:id="1166626785">
          <w:marLeft w:val="0"/>
          <w:marRight w:val="0"/>
          <w:marTop w:val="0"/>
          <w:marBottom w:val="0"/>
          <w:divBdr>
            <w:top w:val="none" w:sz="0" w:space="0" w:color="auto"/>
            <w:left w:val="none" w:sz="0" w:space="0" w:color="auto"/>
            <w:bottom w:val="none" w:sz="0" w:space="0" w:color="auto"/>
            <w:right w:val="none" w:sz="0" w:space="0" w:color="auto"/>
          </w:divBdr>
        </w:div>
        <w:div w:id="1313950467">
          <w:marLeft w:val="0"/>
          <w:marRight w:val="0"/>
          <w:marTop w:val="0"/>
          <w:marBottom w:val="0"/>
          <w:divBdr>
            <w:top w:val="none" w:sz="0" w:space="0" w:color="auto"/>
            <w:left w:val="none" w:sz="0" w:space="0" w:color="auto"/>
            <w:bottom w:val="none" w:sz="0" w:space="0" w:color="auto"/>
            <w:right w:val="none" w:sz="0" w:space="0" w:color="auto"/>
          </w:divBdr>
        </w:div>
        <w:div w:id="1374159536">
          <w:marLeft w:val="0"/>
          <w:marRight w:val="0"/>
          <w:marTop w:val="0"/>
          <w:marBottom w:val="0"/>
          <w:divBdr>
            <w:top w:val="none" w:sz="0" w:space="0" w:color="auto"/>
            <w:left w:val="none" w:sz="0" w:space="0" w:color="auto"/>
            <w:bottom w:val="none" w:sz="0" w:space="0" w:color="auto"/>
            <w:right w:val="none" w:sz="0" w:space="0" w:color="auto"/>
          </w:divBdr>
        </w:div>
        <w:div w:id="1385979750">
          <w:marLeft w:val="0"/>
          <w:marRight w:val="0"/>
          <w:marTop w:val="0"/>
          <w:marBottom w:val="0"/>
          <w:divBdr>
            <w:top w:val="none" w:sz="0" w:space="0" w:color="auto"/>
            <w:left w:val="none" w:sz="0" w:space="0" w:color="auto"/>
            <w:bottom w:val="none" w:sz="0" w:space="0" w:color="auto"/>
            <w:right w:val="none" w:sz="0" w:space="0" w:color="auto"/>
          </w:divBdr>
        </w:div>
        <w:div w:id="1404140491">
          <w:marLeft w:val="0"/>
          <w:marRight w:val="0"/>
          <w:marTop w:val="0"/>
          <w:marBottom w:val="0"/>
          <w:divBdr>
            <w:top w:val="none" w:sz="0" w:space="0" w:color="auto"/>
            <w:left w:val="none" w:sz="0" w:space="0" w:color="auto"/>
            <w:bottom w:val="none" w:sz="0" w:space="0" w:color="auto"/>
            <w:right w:val="none" w:sz="0" w:space="0" w:color="auto"/>
          </w:divBdr>
        </w:div>
        <w:div w:id="1405180787">
          <w:marLeft w:val="0"/>
          <w:marRight w:val="0"/>
          <w:marTop w:val="0"/>
          <w:marBottom w:val="0"/>
          <w:divBdr>
            <w:top w:val="none" w:sz="0" w:space="0" w:color="auto"/>
            <w:left w:val="none" w:sz="0" w:space="0" w:color="auto"/>
            <w:bottom w:val="none" w:sz="0" w:space="0" w:color="auto"/>
            <w:right w:val="none" w:sz="0" w:space="0" w:color="auto"/>
          </w:divBdr>
        </w:div>
        <w:div w:id="1408071192">
          <w:marLeft w:val="0"/>
          <w:marRight w:val="0"/>
          <w:marTop w:val="0"/>
          <w:marBottom w:val="0"/>
          <w:divBdr>
            <w:top w:val="none" w:sz="0" w:space="0" w:color="auto"/>
            <w:left w:val="none" w:sz="0" w:space="0" w:color="auto"/>
            <w:bottom w:val="none" w:sz="0" w:space="0" w:color="auto"/>
            <w:right w:val="none" w:sz="0" w:space="0" w:color="auto"/>
          </w:divBdr>
        </w:div>
        <w:div w:id="1415126372">
          <w:marLeft w:val="0"/>
          <w:marRight w:val="0"/>
          <w:marTop w:val="0"/>
          <w:marBottom w:val="0"/>
          <w:divBdr>
            <w:top w:val="none" w:sz="0" w:space="0" w:color="auto"/>
            <w:left w:val="none" w:sz="0" w:space="0" w:color="auto"/>
            <w:bottom w:val="none" w:sz="0" w:space="0" w:color="auto"/>
            <w:right w:val="none" w:sz="0" w:space="0" w:color="auto"/>
          </w:divBdr>
        </w:div>
        <w:div w:id="1468550227">
          <w:marLeft w:val="0"/>
          <w:marRight w:val="0"/>
          <w:marTop w:val="0"/>
          <w:marBottom w:val="0"/>
          <w:divBdr>
            <w:top w:val="none" w:sz="0" w:space="0" w:color="auto"/>
            <w:left w:val="none" w:sz="0" w:space="0" w:color="auto"/>
            <w:bottom w:val="none" w:sz="0" w:space="0" w:color="auto"/>
            <w:right w:val="none" w:sz="0" w:space="0" w:color="auto"/>
          </w:divBdr>
        </w:div>
        <w:div w:id="1608737110">
          <w:marLeft w:val="0"/>
          <w:marRight w:val="0"/>
          <w:marTop w:val="0"/>
          <w:marBottom w:val="0"/>
          <w:divBdr>
            <w:top w:val="none" w:sz="0" w:space="0" w:color="auto"/>
            <w:left w:val="none" w:sz="0" w:space="0" w:color="auto"/>
            <w:bottom w:val="none" w:sz="0" w:space="0" w:color="auto"/>
            <w:right w:val="none" w:sz="0" w:space="0" w:color="auto"/>
          </w:divBdr>
        </w:div>
        <w:div w:id="1839273674">
          <w:marLeft w:val="0"/>
          <w:marRight w:val="0"/>
          <w:marTop w:val="0"/>
          <w:marBottom w:val="0"/>
          <w:divBdr>
            <w:top w:val="none" w:sz="0" w:space="0" w:color="auto"/>
            <w:left w:val="none" w:sz="0" w:space="0" w:color="auto"/>
            <w:bottom w:val="none" w:sz="0" w:space="0" w:color="auto"/>
            <w:right w:val="none" w:sz="0" w:space="0" w:color="auto"/>
          </w:divBdr>
        </w:div>
        <w:div w:id="2004164845">
          <w:marLeft w:val="0"/>
          <w:marRight w:val="0"/>
          <w:marTop w:val="0"/>
          <w:marBottom w:val="0"/>
          <w:divBdr>
            <w:top w:val="none" w:sz="0" w:space="0" w:color="auto"/>
            <w:left w:val="none" w:sz="0" w:space="0" w:color="auto"/>
            <w:bottom w:val="none" w:sz="0" w:space="0" w:color="auto"/>
            <w:right w:val="none" w:sz="0" w:space="0" w:color="auto"/>
          </w:divBdr>
        </w:div>
        <w:div w:id="2064675013">
          <w:marLeft w:val="0"/>
          <w:marRight w:val="0"/>
          <w:marTop w:val="0"/>
          <w:marBottom w:val="0"/>
          <w:divBdr>
            <w:top w:val="none" w:sz="0" w:space="0" w:color="auto"/>
            <w:left w:val="none" w:sz="0" w:space="0" w:color="auto"/>
            <w:bottom w:val="none" w:sz="0" w:space="0" w:color="auto"/>
            <w:right w:val="none" w:sz="0" w:space="0" w:color="auto"/>
          </w:divBdr>
        </w:div>
        <w:div w:id="2070417211">
          <w:marLeft w:val="0"/>
          <w:marRight w:val="0"/>
          <w:marTop w:val="0"/>
          <w:marBottom w:val="0"/>
          <w:divBdr>
            <w:top w:val="none" w:sz="0" w:space="0" w:color="auto"/>
            <w:left w:val="none" w:sz="0" w:space="0" w:color="auto"/>
            <w:bottom w:val="none" w:sz="0" w:space="0" w:color="auto"/>
            <w:right w:val="none" w:sz="0" w:space="0" w:color="auto"/>
          </w:divBdr>
        </w:div>
        <w:div w:id="2121954005">
          <w:marLeft w:val="0"/>
          <w:marRight w:val="0"/>
          <w:marTop w:val="0"/>
          <w:marBottom w:val="0"/>
          <w:divBdr>
            <w:top w:val="none" w:sz="0" w:space="0" w:color="auto"/>
            <w:left w:val="none" w:sz="0" w:space="0" w:color="auto"/>
            <w:bottom w:val="none" w:sz="0" w:space="0" w:color="auto"/>
            <w:right w:val="none" w:sz="0" w:space="0" w:color="auto"/>
          </w:divBdr>
        </w:div>
      </w:divsChild>
    </w:div>
    <w:div w:id="193397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61AA9-A20D-47BC-8EC3-638A3966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2163</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BỘ GIAO THÔNG VẬN TẢI</vt:lpstr>
      <vt:lpstr>Các quy định trên tại Luật Hàng không dân dụng Việt Nam số 130/2025/QH15 và Luật</vt:lpstr>
      <vt:lpstr>Các chính sách ưu đãi này cơ bản nhận được sự đồng thuận của các doanh nghiệp cả</vt:lpstr>
      <vt:lpstr>2.3. Nghị định số số 128/2026/NĐ-CP ngày 06/4/2026 của Chính phủ sửa đổi, bổ sun</vt:lpstr>
    </vt:vector>
  </TitlesOfParts>
  <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subject/>
  <dc:creator>ADMIN</dc:creator>
  <cp:keywords/>
  <cp:lastModifiedBy>HongBich</cp:lastModifiedBy>
  <cp:revision>18</cp:revision>
  <cp:lastPrinted>2026-02-25T03:48:00Z</cp:lastPrinted>
  <dcterms:created xsi:type="dcterms:W3CDTF">2026-04-17T03:17:00Z</dcterms:created>
  <dcterms:modified xsi:type="dcterms:W3CDTF">2026-04-22T16:48:00Z</dcterms:modified>
</cp:coreProperties>
</file>